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44060C" w:rsidR="00D674C9" w:rsidRPr="00584AEE" w:rsidRDefault="00064407" w:rsidP="007515F9">
      <w:pPr>
        <w:pBdr>
          <w:top w:val="nil"/>
          <w:left w:val="nil"/>
          <w:bottom w:val="nil"/>
          <w:right w:val="nil"/>
          <w:between w:val="nil"/>
        </w:pBdr>
        <w:spacing w:line="240" w:lineRule="auto"/>
        <w:ind w:left="786"/>
        <w:jc w:val="center"/>
        <w:rPr>
          <w:b/>
          <w:color w:val="000000"/>
        </w:rPr>
      </w:pPr>
      <w:r w:rsidRPr="00584AEE">
        <w:rPr>
          <w:b/>
          <w:color w:val="000000"/>
        </w:rPr>
        <w:t>“LET US REBUILD THE WALL”</w:t>
      </w:r>
    </w:p>
    <w:p w14:paraId="00000002" w14:textId="7CBF3E44" w:rsidR="00D674C9" w:rsidRPr="00584AEE" w:rsidRDefault="00064407" w:rsidP="007515F9">
      <w:pPr>
        <w:pBdr>
          <w:top w:val="nil"/>
          <w:left w:val="nil"/>
          <w:bottom w:val="nil"/>
          <w:right w:val="nil"/>
          <w:between w:val="nil"/>
        </w:pBdr>
        <w:spacing w:line="240" w:lineRule="auto"/>
        <w:ind w:left="786"/>
        <w:jc w:val="right"/>
        <w:rPr>
          <w:color w:val="000000"/>
        </w:rPr>
      </w:pPr>
      <w:r w:rsidRPr="00584AEE">
        <w:rPr>
          <w:color w:val="000000"/>
        </w:rPr>
        <w:t xml:space="preserve">Nehemiah </w:t>
      </w:r>
      <w:r w:rsidR="00C72234" w:rsidRPr="00584AEE">
        <w:rPr>
          <w:color w:val="000000"/>
        </w:rPr>
        <w:t>2:</w:t>
      </w:r>
      <w:r w:rsidRPr="00584AEE">
        <w:rPr>
          <w:color w:val="000000"/>
        </w:rPr>
        <w:t>11-3:32</w:t>
      </w:r>
    </w:p>
    <w:p w14:paraId="00000003" w14:textId="0B70FBC8" w:rsidR="00D674C9" w:rsidRPr="00584AEE" w:rsidRDefault="00064407" w:rsidP="007515F9">
      <w:pPr>
        <w:pBdr>
          <w:top w:val="nil"/>
          <w:left w:val="nil"/>
          <w:bottom w:val="nil"/>
          <w:right w:val="nil"/>
          <w:between w:val="nil"/>
        </w:pBdr>
        <w:spacing w:after="160" w:line="240" w:lineRule="auto"/>
        <w:ind w:left="786"/>
        <w:jc w:val="right"/>
        <w:rPr>
          <w:color w:val="000000"/>
        </w:rPr>
      </w:pPr>
      <w:r w:rsidRPr="00584AEE">
        <w:rPr>
          <w:color w:val="000000"/>
        </w:rPr>
        <w:t>Key Verse 2:17</w:t>
      </w:r>
    </w:p>
    <w:p w14:paraId="00000005" w14:textId="7C55DF8C" w:rsidR="00D674C9" w:rsidRPr="00584AEE" w:rsidRDefault="00064407" w:rsidP="007515F9">
      <w:pPr>
        <w:spacing w:line="240" w:lineRule="auto"/>
        <w:jc w:val="center"/>
        <w:rPr>
          <w:i/>
        </w:rPr>
      </w:pPr>
      <w:r w:rsidRPr="00584AEE">
        <w:rPr>
          <w:i/>
        </w:rPr>
        <w:t>Then I said to them, “You see the trouble we are in: Jerusalem lies in ruins, and its gates have been burned with fire. Come, let us rebuild the wall of Jerusalem, and we will no longer be in disgrace.”</w:t>
      </w:r>
    </w:p>
    <w:p w14:paraId="0877CBB3" w14:textId="77777777" w:rsidR="00064407" w:rsidRPr="00584AEE" w:rsidRDefault="00064407" w:rsidP="007515F9">
      <w:pPr>
        <w:spacing w:line="240" w:lineRule="auto"/>
        <w:jc w:val="center"/>
      </w:pPr>
    </w:p>
    <w:p w14:paraId="00000006" w14:textId="77777777" w:rsidR="00D674C9" w:rsidRPr="009455EA" w:rsidRDefault="00C72234" w:rsidP="007515F9">
      <w:pPr>
        <w:spacing w:line="240" w:lineRule="auto"/>
        <w:jc w:val="both"/>
        <w:rPr>
          <w:b/>
          <w:sz w:val="24"/>
          <w:szCs w:val="24"/>
        </w:rPr>
      </w:pPr>
      <w:r w:rsidRPr="00584AEE">
        <w:tab/>
      </w:r>
      <w:r w:rsidRPr="009455EA">
        <w:rPr>
          <w:b/>
          <w:sz w:val="24"/>
          <w:szCs w:val="24"/>
        </w:rPr>
        <w:t>Introduction</w:t>
      </w:r>
      <w:r w:rsidRPr="009455EA">
        <w:rPr>
          <w:b/>
          <w:sz w:val="24"/>
          <w:szCs w:val="24"/>
          <w:vertAlign w:val="superscript"/>
        </w:rPr>
        <w:footnoteReference w:id="1"/>
      </w:r>
    </w:p>
    <w:p w14:paraId="033E5ADD" w14:textId="77777777" w:rsidR="00584AEE" w:rsidRDefault="00584AEE" w:rsidP="007515F9">
      <w:pPr>
        <w:pStyle w:val="ListParagraph"/>
        <w:pBdr>
          <w:top w:val="nil"/>
          <w:left w:val="nil"/>
          <w:bottom w:val="nil"/>
          <w:right w:val="nil"/>
          <w:between w:val="nil"/>
        </w:pBdr>
        <w:spacing w:line="240" w:lineRule="auto"/>
        <w:jc w:val="both"/>
        <w:rPr>
          <w:rFonts w:ascii="Arial" w:hAnsi="Arial" w:cs="Arial"/>
          <w:color w:val="000000"/>
        </w:rPr>
      </w:pPr>
      <w:bookmarkStart w:id="0" w:name="_heading=h.gjdgxs" w:colFirst="0" w:colLast="0"/>
      <w:bookmarkEnd w:id="0"/>
    </w:p>
    <w:p w14:paraId="44CAE9BF" w14:textId="77777777" w:rsidR="00FF0D4C" w:rsidRDefault="009455EA" w:rsidP="007515F9">
      <w:pPr>
        <w:pStyle w:val="ListParagraph"/>
        <w:numPr>
          <w:ilvl w:val="0"/>
          <w:numId w:val="5"/>
        </w:numPr>
        <w:shd w:val="clear" w:color="auto" w:fill="FFFFFF"/>
        <w:spacing w:line="240" w:lineRule="auto"/>
        <w:rPr>
          <w:rFonts w:ascii="Arial" w:hAnsi="Arial" w:cs="Arial"/>
          <w:sz w:val="24"/>
          <w:szCs w:val="24"/>
        </w:rPr>
      </w:pPr>
      <w:r w:rsidRPr="00FF0D4C">
        <w:rPr>
          <w:rFonts w:ascii="Arial" w:hAnsi="Arial" w:cs="Arial"/>
          <w:sz w:val="24"/>
          <w:szCs w:val="24"/>
        </w:rPr>
        <w:t>After arriving in Jerusalem, what did Nehemiah do? (11-15) Why do you think he did not</w:t>
      </w:r>
      <w:r w:rsidR="00FF0D4C" w:rsidRPr="00FF0D4C">
        <w:rPr>
          <w:rFonts w:ascii="Arial" w:hAnsi="Arial" w:cs="Arial"/>
          <w:sz w:val="24"/>
          <w:szCs w:val="24"/>
        </w:rPr>
        <w:t xml:space="preserve"> yet</w:t>
      </w:r>
      <w:r w:rsidRPr="00FF0D4C">
        <w:rPr>
          <w:rFonts w:ascii="Arial" w:hAnsi="Arial" w:cs="Arial"/>
          <w:sz w:val="24"/>
          <w:szCs w:val="24"/>
        </w:rPr>
        <w:t xml:space="preserve"> tell anyone what God put in his heart to do</w:t>
      </w:r>
      <w:r w:rsidR="00FF0D4C" w:rsidRPr="00FF0D4C">
        <w:rPr>
          <w:rFonts w:ascii="Arial" w:hAnsi="Arial" w:cs="Arial"/>
          <w:sz w:val="24"/>
          <w:szCs w:val="24"/>
        </w:rPr>
        <w:t xml:space="preserve">? (12b,16) </w:t>
      </w:r>
      <w:r w:rsidRPr="00FF0D4C">
        <w:rPr>
          <w:rFonts w:ascii="Arial" w:hAnsi="Arial" w:cs="Arial"/>
          <w:sz w:val="24"/>
          <w:szCs w:val="24"/>
        </w:rPr>
        <w:t xml:space="preserve">Then what did he say to the people in Jerusalem? (17) </w:t>
      </w:r>
    </w:p>
    <w:p w14:paraId="0E423674" w14:textId="77777777" w:rsidR="007515F9" w:rsidRDefault="007515F9" w:rsidP="007515F9">
      <w:pPr>
        <w:shd w:val="clear" w:color="auto" w:fill="FFFFFF"/>
        <w:spacing w:line="240" w:lineRule="auto"/>
        <w:rPr>
          <w:sz w:val="24"/>
          <w:szCs w:val="24"/>
        </w:rPr>
      </w:pPr>
    </w:p>
    <w:p w14:paraId="76E27B03" w14:textId="77777777" w:rsidR="007515F9" w:rsidRPr="007515F9" w:rsidRDefault="007515F9" w:rsidP="007515F9">
      <w:pPr>
        <w:shd w:val="clear" w:color="auto" w:fill="FFFFFF"/>
        <w:spacing w:line="240" w:lineRule="auto"/>
        <w:rPr>
          <w:sz w:val="24"/>
          <w:szCs w:val="24"/>
        </w:rPr>
      </w:pPr>
    </w:p>
    <w:p w14:paraId="4A050225" w14:textId="77777777" w:rsidR="00FF0D4C" w:rsidRDefault="00FF0D4C" w:rsidP="007515F9">
      <w:pPr>
        <w:pStyle w:val="ListParagraph"/>
        <w:shd w:val="clear" w:color="auto" w:fill="FFFFFF"/>
        <w:spacing w:line="240" w:lineRule="auto"/>
        <w:rPr>
          <w:rFonts w:ascii="Arial" w:hAnsi="Arial" w:cs="Arial"/>
          <w:sz w:val="24"/>
          <w:szCs w:val="24"/>
        </w:rPr>
      </w:pPr>
    </w:p>
    <w:p w14:paraId="59DD3190" w14:textId="77777777" w:rsidR="007515F9" w:rsidRDefault="007515F9" w:rsidP="007515F9">
      <w:pPr>
        <w:pStyle w:val="ListParagraph"/>
        <w:shd w:val="clear" w:color="auto" w:fill="FFFFFF"/>
        <w:spacing w:line="240" w:lineRule="auto"/>
        <w:rPr>
          <w:rFonts w:ascii="Arial" w:hAnsi="Arial" w:cs="Arial"/>
          <w:sz w:val="24"/>
          <w:szCs w:val="24"/>
        </w:rPr>
      </w:pPr>
    </w:p>
    <w:p w14:paraId="7EBE0D75" w14:textId="77777777" w:rsidR="007515F9" w:rsidRDefault="007515F9" w:rsidP="007515F9">
      <w:pPr>
        <w:pStyle w:val="ListParagraph"/>
        <w:shd w:val="clear" w:color="auto" w:fill="FFFFFF"/>
        <w:spacing w:line="240" w:lineRule="auto"/>
        <w:rPr>
          <w:rFonts w:ascii="Arial" w:hAnsi="Arial" w:cs="Arial"/>
          <w:sz w:val="24"/>
          <w:szCs w:val="24"/>
        </w:rPr>
      </w:pPr>
    </w:p>
    <w:p w14:paraId="231AC23D" w14:textId="19401081" w:rsidR="009455EA" w:rsidRPr="004A58BF" w:rsidRDefault="00FF0D4C" w:rsidP="007515F9">
      <w:pPr>
        <w:pStyle w:val="ListParagraph"/>
        <w:numPr>
          <w:ilvl w:val="0"/>
          <w:numId w:val="5"/>
        </w:numPr>
        <w:shd w:val="clear" w:color="auto" w:fill="FFFFFF"/>
        <w:spacing w:line="240" w:lineRule="auto"/>
        <w:rPr>
          <w:rFonts w:ascii="Arial" w:hAnsi="Arial" w:cs="Arial"/>
          <w:sz w:val="24"/>
          <w:szCs w:val="24"/>
        </w:rPr>
      </w:pPr>
      <w:r w:rsidRPr="00FF0D4C">
        <w:rPr>
          <w:rFonts w:ascii="Arial" w:hAnsi="Arial" w:cs="Arial"/>
          <w:sz w:val="24"/>
          <w:szCs w:val="24"/>
        </w:rPr>
        <w:t>How did Nehemiah</w:t>
      </w:r>
      <w:r w:rsidR="009455EA" w:rsidRPr="00FF0D4C">
        <w:rPr>
          <w:rFonts w:ascii="Arial" w:hAnsi="Arial" w:cs="Arial"/>
          <w:sz w:val="24"/>
          <w:szCs w:val="24"/>
        </w:rPr>
        <w:t xml:space="preserve"> encourage </w:t>
      </w:r>
      <w:r w:rsidRPr="00FF0D4C">
        <w:rPr>
          <w:rFonts w:ascii="Arial" w:hAnsi="Arial" w:cs="Arial"/>
          <w:sz w:val="24"/>
          <w:szCs w:val="24"/>
        </w:rPr>
        <w:t>the people</w:t>
      </w:r>
      <w:r w:rsidR="009455EA" w:rsidRPr="00FF0D4C">
        <w:rPr>
          <w:rFonts w:ascii="Arial" w:hAnsi="Arial" w:cs="Arial"/>
          <w:sz w:val="24"/>
          <w:szCs w:val="24"/>
        </w:rPr>
        <w:t xml:space="preserve"> to rebuild the wall? (18a) What was their response? (2:18b) </w:t>
      </w:r>
      <w:r w:rsidRPr="00FF0D4C">
        <w:rPr>
          <w:rFonts w:ascii="Arial" w:hAnsi="Arial" w:cs="Arial"/>
          <w:sz w:val="24"/>
          <w:szCs w:val="24"/>
        </w:rPr>
        <w:t>But w</w:t>
      </w:r>
      <w:r w:rsidR="009455EA" w:rsidRPr="00FF0D4C">
        <w:rPr>
          <w:rFonts w:ascii="Arial" w:hAnsi="Arial" w:cs="Arial"/>
          <w:sz w:val="24"/>
          <w:szCs w:val="24"/>
        </w:rPr>
        <w:t xml:space="preserve">ho opposed the rebuilding of the wall and why? (2:19) </w:t>
      </w:r>
      <w:r w:rsidRPr="00FF0D4C">
        <w:rPr>
          <w:rFonts w:ascii="Arial" w:hAnsi="Arial" w:cs="Arial"/>
          <w:sz w:val="24"/>
          <w:szCs w:val="24"/>
        </w:rPr>
        <w:t>What can we learn</w:t>
      </w:r>
      <w:r w:rsidRPr="004A58BF">
        <w:rPr>
          <w:rFonts w:ascii="Arial" w:hAnsi="Arial" w:cs="Arial"/>
          <w:sz w:val="24"/>
          <w:szCs w:val="24"/>
        </w:rPr>
        <w:t xml:space="preserve"> from Nehemiah’s response? </w:t>
      </w:r>
      <w:r w:rsidR="009455EA" w:rsidRPr="004A58BF">
        <w:rPr>
          <w:rFonts w:ascii="Arial" w:hAnsi="Arial" w:cs="Arial"/>
          <w:sz w:val="24"/>
          <w:szCs w:val="24"/>
        </w:rPr>
        <w:t xml:space="preserve">(2:20) </w:t>
      </w:r>
    </w:p>
    <w:p w14:paraId="49C5DEDC" w14:textId="77777777" w:rsidR="004A58BF" w:rsidRDefault="004A58BF" w:rsidP="007515F9">
      <w:pPr>
        <w:shd w:val="clear" w:color="auto" w:fill="FFFFFF"/>
        <w:spacing w:line="240" w:lineRule="auto"/>
        <w:jc w:val="both"/>
        <w:rPr>
          <w:sz w:val="24"/>
          <w:szCs w:val="24"/>
        </w:rPr>
      </w:pPr>
    </w:p>
    <w:p w14:paraId="401E8406" w14:textId="77777777" w:rsidR="007515F9" w:rsidRDefault="007515F9" w:rsidP="007515F9">
      <w:pPr>
        <w:shd w:val="clear" w:color="auto" w:fill="FFFFFF"/>
        <w:spacing w:line="240" w:lineRule="auto"/>
        <w:jc w:val="both"/>
        <w:rPr>
          <w:sz w:val="24"/>
          <w:szCs w:val="24"/>
        </w:rPr>
      </w:pPr>
    </w:p>
    <w:p w14:paraId="7DF22B7F" w14:textId="77777777" w:rsidR="007515F9" w:rsidRDefault="007515F9" w:rsidP="007515F9">
      <w:pPr>
        <w:shd w:val="clear" w:color="auto" w:fill="FFFFFF"/>
        <w:spacing w:line="240" w:lineRule="auto"/>
        <w:jc w:val="both"/>
        <w:rPr>
          <w:sz w:val="24"/>
          <w:szCs w:val="24"/>
        </w:rPr>
      </w:pPr>
    </w:p>
    <w:p w14:paraId="77E3D0F4" w14:textId="77777777" w:rsidR="007515F9" w:rsidRDefault="007515F9" w:rsidP="007515F9">
      <w:pPr>
        <w:shd w:val="clear" w:color="auto" w:fill="FFFFFF"/>
        <w:spacing w:line="240" w:lineRule="auto"/>
        <w:jc w:val="both"/>
        <w:rPr>
          <w:sz w:val="24"/>
          <w:szCs w:val="24"/>
        </w:rPr>
      </w:pPr>
    </w:p>
    <w:p w14:paraId="55E48AC1" w14:textId="77777777" w:rsidR="007515F9" w:rsidRPr="009455EA" w:rsidRDefault="007515F9" w:rsidP="007515F9">
      <w:pPr>
        <w:shd w:val="clear" w:color="auto" w:fill="FFFFFF"/>
        <w:spacing w:line="240" w:lineRule="auto"/>
        <w:jc w:val="both"/>
        <w:rPr>
          <w:sz w:val="24"/>
          <w:szCs w:val="24"/>
        </w:rPr>
      </w:pPr>
    </w:p>
    <w:p w14:paraId="413A54DE" w14:textId="31A2F83E" w:rsidR="009455EA" w:rsidRPr="009455EA" w:rsidRDefault="009455EA" w:rsidP="007515F9">
      <w:pPr>
        <w:pStyle w:val="ListParagraph"/>
        <w:numPr>
          <w:ilvl w:val="0"/>
          <w:numId w:val="5"/>
        </w:numPr>
        <w:shd w:val="clear" w:color="auto" w:fill="FFFFFF"/>
        <w:spacing w:line="240" w:lineRule="auto"/>
        <w:jc w:val="both"/>
        <w:rPr>
          <w:rFonts w:ascii="Arial" w:hAnsi="Arial" w:cs="Arial"/>
          <w:sz w:val="24"/>
          <w:szCs w:val="24"/>
        </w:rPr>
      </w:pPr>
      <w:r w:rsidRPr="009455EA">
        <w:rPr>
          <w:rFonts w:ascii="Arial" w:hAnsi="Arial" w:cs="Arial"/>
          <w:sz w:val="24"/>
          <w:szCs w:val="24"/>
        </w:rPr>
        <w:t>Who is mentioned first among those rebuilding the wall and what did they do? (3:1) Who from surrounding towns participated in building the walls? (2, 5a &amp; 27, 7, 13)</w:t>
      </w:r>
      <w:r w:rsidR="00FF0D4C">
        <w:rPr>
          <w:rFonts w:ascii="Arial" w:hAnsi="Arial" w:cs="Arial"/>
          <w:sz w:val="24"/>
          <w:szCs w:val="24"/>
        </w:rPr>
        <w:t xml:space="preserve"> </w:t>
      </w:r>
      <w:r w:rsidRPr="009455EA">
        <w:rPr>
          <w:rFonts w:ascii="Arial" w:hAnsi="Arial" w:cs="Arial"/>
          <w:sz w:val="24"/>
          <w:szCs w:val="24"/>
        </w:rPr>
        <w:t xml:space="preserve">Who did not put their shoulders to the work? Why? (3:5b) </w:t>
      </w:r>
    </w:p>
    <w:p w14:paraId="47036807" w14:textId="77777777" w:rsidR="004A58BF" w:rsidRDefault="004A58BF" w:rsidP="007515F9">
      <w:pPr>
        <w:shd w:val="clear" w:color="auto" w:fill="FFFFFF"/>
        <w:spacing w:line="240" w:lineRule="auto"/>
        <w:jc w:val="both"/>
        <w:rPr>
          <w:sz w:val="24"/>
          <w:szCs w:val="24"/>
        </w:rPr>
      </w:pPr>
    </w:p>
    <w:p w14:paraId="4D5B8866" w14:textId="77777777" w:rsidR="007515F9" w:rsidRDefault="007515F9" w:rsidP="007515F9">
      <w:pPr>
        <w:shd w:val="clear" w:color="auto" w:fill="FFFFFF"/>
        <w:spacing w:line="240" w:lineRule="auto"/>
        <w:jc w:val="both"/>
        <w:rPr>
          <w:sz w:val="24"/>
          <w:szCs w:val="24"/>
        </w:rPr>
      </w:pPr>
    </w:p>
    <w:p w14:paraId="00946D49" w14:textId="77777777" w:rsidR="007515F9" w:rsidRDefault="007515F9" w:rsidP="007515F9">
      <w:pPr>
        <w:shd w:val="clear" w:color="auto" w:fill="FFFFFF"/>
        <w:spacing w:line="240" w:lineRule="auto"/>
        <w:jc w:val="both"/>
        <w:rPr>
          <w:sz w:val="24"/>
          <w:szCs w:val="24"/>
        </w:rPr>
      </w:pPr>
    </w:p>
    <w:p w14:paraId="4F79C5C5" w14:textId="77777777" w:rsidR="007515F9" w:rsidRDefault="007515F9" w:rsidP="007515F9">
      <w:pPr>
        <w:shd w:val="clear" w:color="auto" w:fill="FFFFFF"/>
        <w:spacing w:line="240" w:lineRule="auto"/>
        <w:jc w:val="both"/>
        <w:rPr>
          <w:sz w:val="24"/>
          <w:szCs w:val="24"/>
        </w:rPr>
      </w:pPr>
    </w:p>
    <w:p w14:paraId="692F4B12" w14:textId="77777777" w:rsidR="007515F9" w:rsidRDefault="007515F9" w:rsidP="007515F9">
      <w:pPr>
        <w:shd w:val="clear" w:color="auto" w:fill="FFFFFF"/>
        <w:spacing w:line="240" w:lineRule="auto"/>
        <w:jc w:val="both"/>
        <w:rPr>
          <w:sz w:val="24"/>
          <w:szCs w:val="24"/>
        </w:rPr>
      </w:pPr>
    </w:p>
    <w:p w14:paraId="34DED057" w14:textId="77777777" w:rsidR="007515F9" w:rsidRPr="009455EA" w:rsidRDefault="007515F9" w:rsidP="007515F9">
      <w:pPr>
        <w:shd w:val="clear" w:color="auto" w:fill="FFFFFF"/>
        <w:spacing w:line="240" w:lineRule="auto"/>
        <w:jc w:val="both"/>
        <w:rPr>
          <w:sz w:val="24"/>
          <w:szCs w:val="24"/>
        </w:rPr>
      </w:pPr>
    </w:p>
    <w:p w14:paraId="4560EFE0" w14:textId="24A89539" w:rsidR="009455EA" w:rsidRPr="009455EA" w:rsidRDefault="009455EA" w:rsidP="007515F9">
      <w:pPr>
        <w:pStyle w:val="ListParagraph"/>
        <w:numPr>
          <w:ilvl w:val="0"/>
          <w:numId w:val="5"/>
        </w:numPr>
        <w:shd w:val="clear" w:color="auto" w:fill="FFFFFF"/>
        <w:spacing w:line="240" w:lineRule="auto"/>
        <w:jc w:val="both"/>
        <w:rPr>
          <w:rFonts w:ascii="Arial" w:hAnsi="Arial" w:cs="Arial"/>
          <w:sz w:val="24"/>
          <w:szCs w:val="24"/>
        </w:rPr>
      </w:pPr>
      <w:r w:rsidRPr="009455EA">
        <w:rPr>
          <w:rFonts w:ascii="Arial" w:hAnsi="Arial" w:cs="Arial"/>
          <w:sz w:val="24"/>
          <w:szCs w:val="24"/>
        </w:rPr>
        <w:t>List some of the different backgrounds and professions the men who participated in the work came from. (8 &amp;</w:t>
      </w:r>
      <w:r w:rsidR="00FF0D4C">
        <w:rPr>
          <w:rFonts w:ascii="Arial" w:hAnsi="Arial" w:cs="Arial"/>
          <w:sz w:val="24"/>
          <w:szCs w:val="24"/>
        </w:rPr>
        <w:t xml:space="preserve"> </w:t>
      </w:r>
      <w:r w:rsidRPr="009455EA">
        <w:rPr>
          <w:rFonts w:ascii="Arial" w:hAnsi="Arial" w:cs="Arial"/>
          <w:sz w:val="24"/>
          <w:szCs w:val="24"/>
        </w:rPr>
        <w:t xml:space="preserve">31, 9, 12a &amp;12b,14-19, 29b)  What can we learn from </w:t>
      </w:r>
      <w:r w:rsidR="00FF0D4C">
        <w:rPr>
          <w:rFonts w:ascii="Arial" w:hAnsi="Arial" w:cs="Arial"/>
          <w:sz w:val="24"/>
          <w:szCs w:val="24"/>
        </w:rPr>
        <w:t>their diversity</w:t>
      </w:r>
      <w:r w:rsidRPr="009455EA">
        <w:rPr>
          <w:rFonts w:ascii="Arial" w:hAnsi="Arial" w:cs="Arial"/>
          <w:sz w:val="24"/>
          <w:szCs w:val="24"/>
        </w:rPr>
        <w:t xml:space="preserve"> about doing the work of God? (Eph 4:11-12</w:t>
      </w:r>
      <w:r w:rsidRPr="009455EA">
        <w:rPr>
          <w:rStyle w:val="FootnoteReference"/>
          <w:rFonts w:ascii="Arial" w:hAnsi="Arial" w:cs="Arial"/>
          <w:sz w:val="24"/>
          <w:szCs w:val="24"/>
        </w:rPr>
        <w:footnoteReference w:id="2"/>
      </w:r>
      <w:r w:rsidRPr="009455EA">
        <w:rPr>
          <w:rFonts w:ascii="Arial" w:hAnsi="Arial" w:cs="Arial"/>
          <w:sz w:val="24"/>
          <w:szCs w:val="24"/>
        </w:rPr>
        <w:t xml:space="preserve">) </w:t>
      </w:r>
    </w:p>
    <w:p w14:paraId="2D2C8473" w14:textId="77777777" w:rsidR="009455EA" w:rsidRDefault="009455EA" w:rsidP="007515F9">
      <w:pPr>
        <w:pStyle w:val="ListParagraph"/>
        <w:pBdr>
          <w:top w:val="nil"/>
          <w:left w:val="nil"/>
          <w:bottom w:val="nil"/>
          <w:right w:val="nil"/>
          <w:between w:val="nil"/>
        </w:pBdr>
        <w:spacing w:line="240" w:lineRule="auto"/>
        <w:jc w:val="both"/>
        <w:rPr>
          <w:rFonts w:ascii="Arial" w:hAnsi="Arial" w:cs="Arial"/>
          <w:color w:val="000000"/>
        </w:rPr>
      </w:pPr>
    </w:p>
    <w:p w14:paraId="4CC22D54" w14:textId="573FB5CE" w:rsidR="00D406DF" w:rsidRPr="00D406DF" w:rsidRDefault="00D406DF" w:rsidP="007515F9">
      <w:pPr>
        <w:pBdr>
          <w:top w:val="nil"/>
          <w:left w:val="nil"/>
          <w:bottom w:val="nil"/>
          <w:right w:val="nil"/>
          <w:between w:val="nil"/>
        </w:pBdr>
        <w:spacing w:line="240" w:lineRule="auto"/>
        <w:jc w:val="center"/>
        <w:rPr>
          <w:color w:val="000000"/>
          <w:sz w:val="24"/>
          <w:szCs w:val="24"/>
        </w:rPr>
      </w:pPr>
    </w:p>
    <w:sectPr w:rsidR="00D406DF" w:rsidRPr="00D406DF">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36E9" w14:textId="77777777" w:rsidR="002B11C1" w:rsidRDefault="002B11C1">
      <w:pPr>
        <w:spacing w:line="240" w:lineRule="auto"/>
      </w:pPr>
      <w:r>
        <w:separator/>
      </w:r>
    </w:p>
  </w:endnote>
  <w:endnote w:type="continuationSeparator" w:id="0">
    <w:p w14:paraId="567BE6BD" w14:textId="77777777" w:rsidR="002B11C1" w:rsidRDefault="002B1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538D" w14:textId="77777777" w:rsidR="002B11C1" w:rsidRDefault="002B11C1">
      <w:pPr>
        <w:spacing w:line="240" w:lineRule="auto"/>
      </w:pPr>
      <w:r>
        <w:separator/>
      </w:r>
    </w:p>
  </w:footnote>
  <w:footnote w:type="continuationSeparator" w:id="0">
    <w:p w14:paraId="623EDB0D" w14:textId="77777777" w:rsidR="002B11C1" w:rsidRDefault="002B11C1">
      <w:pPr>
        <w:spacing w:line="240" w:lineRule="auto"/>
      </w:pPr>
      <w:r>
        <w:continuationSeparator/>
      </w:r>
    </w:p>
  </w:footnote>
  <w:footnote w:id="1">
    <w:p w14:paraId="00000012" w14:textId="4B704590" w:rsidR="00D674C9" w:rsidRDefault="00C72234" w:rsidP="004A58BF">
      <w:pPr>
        <w:pBdr>
          <w:top w:val="nil"/>
          <w:left w:val="nil"/>
          <w:bottom w:val="nil"/>
          <w:right w:val="nil"/>
          <w:between w:val="nil"/>
        </w:pBdr>
        <w:spacing w:line="240" w:lineRule="auto"/>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sidR="00BC306D" w:rsidRPr="00BC306D">
        <w:rPr>
          <w:rFonts w:ascii="Calibri" w:eastAsia="Calibri" w:hAnsi="Calibri" w:cs="Calibri"/>
          <w:color w:val="000000"/>
          <w:sz w:val="20"/>
          <w:szCs w:val="20"/>
        </w:rPr>
        <w:t>In today’s passage, we will learn how the people voluntarily contributed to the work of rebuilding the Jerusalem wall. The most important ability in the work of the LORD is availability. The one with few gifts and talents, but who has passion and desire to see God’s work done, will accomplish far more than a gifted and talented person disinterested in the work of God.</w:t>
      </w:r>
      <w:r w:rsidR="00BC306D">
        <w:rPr>
          <w:rFonts w:ascii="Calibri" w:eastAsia="Calibri" w:hAnsi="Calibri" w:cs="Calibri"/>
          <w:color w:val="000000"/>
          <w:sz w:val="20"/>
          <w:szCs w:val="20"/>
        </w:rPr>
        <w:t xml:space="preserve"> </w:t>
      </w:r>
      <w:r w:rsidR="00BC306D" w:rsidRPr="00BC306D">
        <w:rPr>
          <w:rFonts w:ascii="Calibri" w:eastAsia="Calibri" w:hAnsi="Calibri" w:cs="Calibri"/>
          <w:color w:val="000000"/>
          <w:sz w:val="20"/>
          <w:szCs w:val="20"/>
        </w:rPr>
        <w:t>May the Lord help us to be more than willing to serve God togeth</w:t>
      </w:r>
      <w:r w:rsidR="00BC306D">
        <w:rPr>
          <w:rFonts w:ascii="Calibri" w:eastAsia="Calibri" w:hAnsi="Calibri" w:cs="Calibri"/>
          <w:color w:val="000000"/>
          <w:sz w:val="20"/>
          <w:szCs w:val="20"/>
        </w:rPr>
        <w:t>er with one spirit and one mind.</w:t>
      </w:r>
    </w:p>
  </w:footnote>
  <w:footnote w:id="2">
    <w:p w14:paraId="36C6DFB2" w14:textId="5940D871" w:rsidR="009455EA" w:rsidRPr="008A6650" w:rsidRDefault="009455EA" w:rsidP="004A58BF">
      <w:pPr>
        <w:pStyle w:val="FootnoteText"/>
        <w:jc w:val="both"/>
      </w:pPr>
      <w:r>
        <w:rPr>
          <w:rStyle w:val="FootnoteReference"/>
        </w:rPr>
        <w:footnoteRef/>
      </w:r>
      <w:r>
        <w:t xml:space="preserve"> Eph 4:11-12“And He Himself gave some to be apostles, some prophets, some evangelists, and some pastors and teachers,  for the equipping of the saints for the work of ministry, for the edifying of the body of Christ,”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823E85C"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064407">
      <w:rPr>
        <w:rFonts w:ascii="Calibri" w:eastAsia="Calibri" w:hAnsi="Calibri" w:cs="Calibri"/>
        <w:b/>
        <w:i/>
        <w:color w:val="000000"/>
        <w:sz w:val="32"/>
        <w:szCs w:val="32"/>
        <w:u w:val="single"/>
      </w:rPr>
      <w:t xml:space="preserve"> 02</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7777777"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August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D674C9" w:rsidRDefault="00C72234">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663"/>
    <w:multiLevelType w:val="hybridMultilevel"/>
    <w:tmpl w:val="F6B881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014C2B"/>
    <w:multiLevelType w:val="hybridMultilevel"/>
    <w:tmpl w:val="8898C22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38C3954"/>
    <w:multiLevelType w:val="hybridMultilevel"/>
    <w:tmpl w:val="0EB48A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5DC6569"/>
    <w:multiLevelType w:val="hybridMultilevel"/>
    <w:tmpl w:val="33E411AC"/>
    <w:lvl w:ilvl="0" w:tplc="D62E5090">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792A1F73"/>
    <w:multiLevelType w:val="multilevel"/>
    <w:tmpl w:val="4726E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473291">
    <w:abstractNumId w:val="4"/>
  </w:num>
  <w:num w:numId="2" w16cid:durableId="477385691">
    <w:abstractNumId w:val="1"/>
  </w:num>
  <w:num w:numId="3" w16cid:durableId="1336759621">
    <w:abstractNumId w:val="3"/>
  </w:num>
  <w:num w:numId="4" w16cid:durableId="741296624">
    <w:abstractNumId w:val="2"/>
  </w:num>
  <w:num w:numId="5" w16cid:durableId="467938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C9"/>
    <w:rsid w:val="00064407"/>
    <w:rsid w:val="002B11C1"/>
    <w:rsid w:val="004A58BF"/>
    <w:rsid w:val="00584AEE"/>
    <w:rsid w:val="007515F9"/>
    <w:rsid w:val="009455EA"/>
    <w:rsid w:val="00BC306D"/>
    <w:rsid w:val="00C72234"/>
    <w:rsid w:val="00D406DF"/>
    <w:rsid w:val="00D674C9"/>
    <w:rsid w:val="00FF0D4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2803"/>
  <w15:docId w15:val="{5FDEF73C-C001-403B-BF49-FF96DF8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l+pmS8F0JS2/swttBN7x1G4EQ==">CgMxLjAyCGguZ2pkZ3hzOAByITFTb0xzVFA3Tkh0NXRPRFdLNV9hZlFOcUhJQjVKdmIteg==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2023-08-02T18:27:00Z</dcterms:created>
  <dcterms:modified xsi:type="dcterms:W3CDTF">2023-08-02T18:27:00Z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