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18EF" w:rsidRDefault="00046565">
      <w:pPr>
        <w:spacing w:line="360" w:lineRule="auto"/>
        <w:jc w:val="center"/>
        <w:rPr>
          <w:b/>
          <w:sz w:val="24"/>
          <w:szCs w:val="24"/>
          <w:highlight w:val="white"/>
        </w:rPr>
      </w:pPr>
      <w:r>
        <w:rPr>
          <w:b/>
          <w:sz w:val="24"/>
          <w:szCs w:val="24"/>
          <w:highlight w:val="white"/>
        </w:rPr>
        <w:t>REMEMBER ME FOR THIS, MY GOD</w:t>
      </w:r>
    </w:p>
    <w:p w14:paraId="00000002" w14:textId="77777777" w:rsidR="00D318EF" w:rsidRDefault="00046565">
      <w:pPr>
        <w:spacing w:line="360" w:lineRule="auto"/>
        <w:jc w:val="right"/>
        <w:rPr>
          <w:sz w:val="24"/>
          <w:szCs w:val="24"/>
          <w:highlight w:val="white"/>
        </w:rPr>
      </w:pPr>
      <w:r>
        <w:rPr>
          <w:sz w:val="24"/>
          <w:szCs w:val="24"/>
          <w:highlight w:val="white"/>
        </w:rPr>
        <w:t>Nehemiah 13:4-31</w:t>
      </w:r>
    </w:p>
    <w:p w14:paraId="00000003" w14:textId="77777777" w:rsidR="00D318EF" w:rsidRDefault="00046565">
      <w:pPr>
        <w:spacing w:line="360" w:lineRule="auto"/>
        <w:jc w:val="right"/>
        <w:rPr>
          <w:sz w:val="24"/>
          <w:szCs w:val="24"/>
          <w:highlight w:val="white"/>
        </w:rPr>
      </w:pPr>
      <w:r>
        <w:rPr>
          <w:sz w:val="24"/>
          <w:szCs w:val="24"/>
          <w:highlight w:val="white"/>
        </w:rPr>
        <w:t xml:space="preserve">Key Verse 14 </w:t>
      </w:r>
    </w:p>
    <w:p w14:paraId="00000004" w14:textId="77777777" w:rsidR="00D318EF" w:rsidRDefault="00D318EF">
      <w:pPr>
        <w:spacing w:line="360" w:lineRule="auto"/>
        <w:jc w:val="center"/>
        <w:rPr>
          <w:i/>
          <w:sz w:val="24"/>
          <w:szCs w:val="24"/>
          <w:highlight w:val="white"/>
        </w:rPr>
      </w:pPr>
    </w:p>
    <w:p w14:paraId="00000005" w14:textId="77777777" w:rsidR="00D318EF" w:rsidRDefault="00046565">
      <w:pPr>
        <w:spacing w:line="360" w:lineRule="auto"/>
        <w:jc w:val="center"/>
        <w:rPr>
          <w:sz w:val="24"/>
          <w:szCs w:val="24"/>
          <w:highlight w:val="white"/>
        </w:rPr>
      </w:pPr>
      <w:r>
        <w:rPr>
          <w:i/>
          <w:sz w:val="24"/>
          <w:szCs w:val="24"/>
          <w:highlight w:val="white"/>
        </w:rPr>
        <w:t>Remember me for this, my God, and do not blot out what I have so faithfully done for the house of my God and its services.</w:t>
      </w:r>
      <w:r>
        <w:rPr>
          <w:sz w:val="24"/>
          <w:szCs w:val="24"/>
          <w:highlight w:val="white"/>
        </w:rPr>
        <w:t xml:space="preserve"> </w:t>
      </w:r>
    </w:p>
    <w:p w14:paraId="00000006" w14:textId="77777777" w:rsidR="00D318EF" w:rsidRDefault="00D318EF">
      <w:pPr>
        <w:spacing w:line="360" w:lineRule="auto"/>
        <w:jc w:val="both"/>
        <w:rPr>
          <w:sz w:val="24"/>
          <w:szCs w:val="24"/>
          <w:highlight w:val="white"/>
        </w:rPr>
      </w:pPr>
    </w:p>
    <w:p w14:paraId="00000007" w14:textId="77777777" w:rsidR="00D318EF" w:rsidRDefault="0004656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rPr>
          <w:b/>
          <w:sz w:val="24"/>
          <w:szCs w:val="24"/>
        </w:rPr>
      </w:pPr>
      <w:r>
        <w:rPr>
          <w:b/>
          <w:sz w:val="24"/>
          <w:szCs w:val="24"/>
        </w:rPr>
        <w:t>Introduction</w:t>
      </w:r>
      <w:r>
        <w:rPr>
          <w:b/>
          <w:sz w:val="24"/>
          <w:szCs w:val="24"/>
          <w:vertAlign w:val="superscript"/>
        </w:rPr>
        <w:footnoteReference w:id="1"/>
      </w:r>
    </w:p>
    <w:p w14:paraId="00000008" w14:textId="77777777" w:rsidR="00D318EF" w:rsidRDefault="00D318E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sz w:val="24"/>
          <w:szCs w:val="24"/>
          <w:highlight w:val="white"/>
        </w:rPr>
      </w:pPr>
    </w:p>
    <w:p w14:paraId="00000009" w14:textId="77777777" w:rsidR="00D318EF" w:rsidRPr="005C357B" w:rsidRDefault="00046565">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hanging="283"/>
        <w:jc w:val="both"/>
        <w:rPr>
          <w:sz w:val="24"/>
          <w:szCs w:val="24"/>
        </w:rPr>
      </w:pPr>
      <w:r w:rsidRPr="005C357B">
        <w:rPr>
          <w:sz w:val="24"/>
          <w:szCs w:val="24"/>
        </w:rPr>
        <w:t xml:space="preserve">At the time, where was Nehemiah? (6a) While he was away, who had been put in charge of the storerooms of the temple? (4) What were the storerooms used for? (5b) Yet, what did Eliashib use it for? (5a) After returning, what did Nehemiah do?  (6b-9) </w:t>
      </w:r>
    </w:p>
    <w:p w14:paraId="0000000A" w14:textId="77777777" w:rsidR="00D318EF" w:rsidRPr="005C357B" w:rsidRDefault="00D318E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hanging="283"/>
        <w:jc w:val="both"/>
        <w:rPr>
          <w:sz w:val="24"/>
          <w:szCs w:val="24"/>
        </w:rPr>
      </w:pPr>
    </w:p>
    <w:p w14:paraId="409F124F" w14:textId="77777777" w:rsidR="005C357B" w:rsidRPr="005C357B" w:rsidRDefault="005C357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hanging="283"/>
        <w:jc w:val="both"/>
        <w:rPr>
          <w:sz w:val="24"/>
          <w:szCs w:val="24"/>
        </w:rPr>
      </w:pPr>
    </w:p>
    <w:p w14:paraId="0000000B" w14:textId="66308AAD" w:rsidR="00D318EF" w:rsidRPr="005C357B" w:rsidRDefault="00046565">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hanging="283"/>
        <w:jc w:val="both"/>
        <w:rPr>
          <w:sz w:val="24"/>
          <w:szCs w:val="24"/>
        </w:rPr>
      </w:pPr>
      <w:r w:rsidRPr="005C357B">
        <w:rPr>
          <w:sz w:val="24"/>
          <w:szCs w:val="24"/>
        </w:rPr>
        <w:t>What else did Nehemiah learn? (10; 10:31-39) How did he respond? (11) What was the result? (12) Who did Nehemiah then put in charge of the storerooms and of distributing the supplies? (13) What did Nehemiah pray for? (14) What doe</w:t>
      </w:r>
      <w:r w:rsidR="005C357B">
        <w:rPr>
          <w:sz w:val="24"/>
          <w:szCs w:val="24"/>
        </w:rPr>
        <w:t>s this reveal about him</w:t>
      </w:r>
      <w:r w:rsidRPr="005C357B">
        <w:rPr>
          <w:sz w:val="24"/>
          <w:szCs w:val="24"/>
        </w:rPr>
        <w:t xml:space="preserve">?  </w:t>
      </w:r>
    </w:p>
    <w:p w14:paraId="0000000C" w14:textId="77777777" w:rsidR="00D318EF" w:rsidRPr="005C357B" w:rsidRDefault="00D318EF">
      <w:pPr>
        <w:spacing w:line="360" w:lineRule="auto"/>
        <w:ind w:left="283" w:hanging="283"/>
        <w:jc w:val="both"/>
        <w:rPr>
          <w:sz w:val="24"/>
          <w:szCs w:val="24"/>
        </w:rPr>
      </w:pPr>
    </w:p>
    <w:p w14:paraId="318E337F" w14:textId="77777777" w:rsidR="005C357B" w:rsidRPr="005C357B" w:rsidRDefault="005C357B">
      <w:pPr>
        <w:spacing w:line="360" w:lineRule="auto"/>
        <w:ind w:left="283" w:hanging="283"/>
        <w:jc w:val="both"/>
        <w:rPr>
          <w:sz w:val="24"/>
          <w:szCs w:val="24"/>
        </w:rPr>
      </w:pPr>
    </w:p>
    <w:p w14:paraId="0000000D" w14:textId="77777777" w:rsidR="00D318EF" w:rsidRPr="005C357B" w:rsidRDefault="00046565">
      <w:pPr>
        <w:numPr>
          <w:ilvl w:val="0"/>
          <w:numId w:val="1"/>
        </w:numPr>
        <w:spacing w:line="360" w:lineRule="auto"/>
        <w:ind w:left="283" w:hanging="283"/>
        <w:jc w:val="both"/>
        <w:rPr>
          <w:sz w:val="24"/>
          <w:szCs w:val="24"/>
        </w:rPr>
      </w:pPr>
      <w:r w:rsidRPr="005C357B">
        <w:rPr>
          <w:sz w:val="24"/>
          <w:szCs w:val="24"/>
        </w:rPr>
        <w:t>In those days, what else did Nehemiah see? (15a-b, 16; 10:31 ) How did he respond? (15c, 17-18, 19-21a) What was the result? (21b-22</w:t>
      </w:r>
      <w:proofErr w:type="gramStart"/>
      <w:r w:rsidRPr="005C357B">
        <w:rPr>
          <w:sz w:val="24"/>
          <w:szCs w:val="24"/>
        </w:rPr>
        <w:t>)  Here</w:t>
      </w:r>
      <w:proofErr w:type="gramEnd"/>
      <w:r w:rsidRPr="005C357B">
        <w:rPr>
          <w:sz w:val="24"/>
          <w:szCs w:val="24"/>
        </w:rPr>
        <w:t>, what can you learn from Nehemiah? Again, Nehemiah prayed, this time for God to show him mercy. Why? (22b)</w:t>
      </w:r>
    </w:p>
    <w:p w14:paraId="0000000E" w14:textId="77777777" w:rsidR="00D318EF" w:rsidRPr="005C357B" w:rsidRDefault="00D318EF">
      <w:pPr>
        <w:spacing w:line="360" w:lineRule="auto"/>
        <w:ind w:left="283" w:hanging="283"/>
        <w:jc w:val="both"/>
        <w:rPr>
          <w:sz w:val="24"/>
          <w:szCs w:val="24"/>
        </w:rPr>
      </w:pPr>
    </w:p>
    <w:p w14:paraId="375A5DF6" w14:textId="77777777" w:rsidR="005C357B" w:rsidRPr="005C357B" w:rsidRDefault="005C357B">
      <w:pPr>
        <w:spacing w:line="360" w:lineRule="auto"/>
        <w:ind w:left="283" w:hanging="283"/>
        <w:jc w:val="both"/>
        <w:rPr>
          <w:sz w:val="24"/>
          <w:szCs w:val="24"/>
        </w:rPr>
      </w:pPr>
    </w:p>
    <w:p w14:paraId="00000011" w14:textId="6F44EDA1" w:rsidR="00D318EF" w:rsidRPr="005C357B" w:rsidRDefault="00046565" w:rsidP="005C357B">
      <w:pPr>
        <w:numPr>
          <w:ilvl w:val="0"/>
          <w:numId w:val="1"/>
        </w:numPr>
        <w:spacing w:line="360" w:lineRule="auto"/>
        <w:ind w:left="283" w:hanging="283"/>
        <w:jc w:val="both"/>
        <w:rPr>
          <w:sz w:val="24"/>
          <w:szCs w:val="24"/>
        </w:rPr>
      </w:pPr>
      <w:r w:rsidRPr="005C357B">
        <w:rPr>
          <w:sz w:val="24"/>
          <w:szCs w:val="24"/>
        </w:rPr>
        <w:t>What else did Nehemiah see? (23-24; 10:30; 13:3) How did Nehemiah respond? (25, 28) Why was Nehemiah so upset? (26-27) Again, what did Nehemiah pray for?</w:t>
      </w:r>
      <w:r w:rsidR="005C357B">
        <w:rPr>
          <w:sz w:val="24"/>
          <w:szCs w:val="24"/>
        </w:rPr>
        <w:t xml:space="preserve"> Why?</w:t>
      </w:r>
      <w:r w:rsidRPr="005C357B">
        <w:rPr>
          <w:sz w:val="24"/>
          <w:szCs w:val="24"/>
        </w:rPr>
        <w:t xml:space="preserve"> (31b) </w:t>
      </w:r>
    </w:p>
    <w:p w14:paraId="00000012" w14:textId="77777777" w:rsidR="00D318EF" w:rsidRDefault="00D318EF">
      <w:pPr>
        <w:spacing w:line="360" w:lineRule="auto"/>
        <w:jc w:val="both"/>
        <w:rPr>
          <w:b/>
          <w:sz w:val="24"/>
          <w:szCs w:val="24"/>
        </w:rPr>
      </w:pPr>
    </w:p>
    <w:p w14:paraId="00000013" w14:textId="77777777" w:rsidR="00D318EF" w:rsidRDefault="00D318E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120" w:line="360" w:lineRule="auto"/>
        <w:jc w:val="both"/>
        <w:rPr>
          <w:sz w:val="24"/>
          <w:szCs w:val="24"/>
        </w:rPr>
      </w:pPr>
    </w:p>
    <w:p w14:paraId="00000014" w14:textId="77777777" w:rsidR="00D318EF" w:rsidRDefault="00D318EF">
      <w:pPr>
        <w:spacing w:line="360" w:lineRule="auto"/>
        <w:jc w:val="both"/>
        <w:rPr>
          <w:sz w:val="24"/>
          <w:szCs w:val="24"/>
        </w:rPr>
      </w:pPr>
    </w:p>
    <w:p w14:paraId="00000015" w14:textId="77777777" w:rsidR="00D318EF" w:rsidRDefault="00D318E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rPr>
          <w:b/>
          <w:color w:val="222222"/>
          <w:highlight w:val="white"/>
        </w:rPr>
      </w:pPr>
    </w:p>
    <w:p w14:paraId="00000016" w14:textId="77777777" w:rsidR="00D318EF" w:rsidRDefault="00D318EF">
      <w:pPr>
        <w:spacing w:line="360" w:lineRule="auto"/>
        <w:jc w:val="both"/>
        <w:rPr>
          <w:sz w:val="24"/>
          <w:szCs w:val="24"/>
        </w:rPr>
      </w:pPr>
    </w:p>
    <w:sectPr w:rsidR="00D318EF">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D319" w14:textId="77777777" w:rsidR="00046565" w:rsidRDefault="00046565">
      <w:pPr>
        <w:spacing w:line="240" w:lineRule="auto"/>
      </w:pPr>
      <w:r>
        <w:separator/>
      </w:r>
    </w:p>
  </w:endnote>
  <w:endnote w:type="continuationSeparator" w:id="0">
    <w:p w14:paraId="782E9F56" w14:textId="77777777" w:rsidR="00046565" w:rsidRDefault="000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28D8" w14:textId="77777777" w:rsidR="00046565" w:rsidRDefault="00046565">
      <w:pPr>
        <w:spacing w:line="240" w:lineRule="auto"/>
      </w:pPr>
      <w:r>
        <w:separator/>
      </w:r>
    </w:p>
  </w:footnote>
  <w:footnote w:type="continuationSeparator" w:id="0">
    <w:p w14:paraId="4D6D93E1" w14:textId="77777777" w:rsidR="00046565" w:rsidRDefault="00046565">
      <w:pPr>
        <w:spacing w:line="240" w:lineRule="auto"/>
      </w:pPr>
      <w:r>
        <w:continuationSeparator/>
      </w:r>
    </w:p>
  </w:footnote>
  <w:footnote w:id="1">
    <w:p w14:paraId="0000001A" w14:textId="77777777" w:rsidR="00D318EF" w:rsidRDefault="00046565">
      <w:pPr>
        <w:jc w:val="both"/>
        <w:rPr>
          <w:sz w:val="20"/>
          <w:szCs w:val="20"/>
        </w:rPr>
      </w:pPr>
      <w:r>
        <w:rPr>
          <w:rStyle w:val="FootnoteReference"/>
        </w:rPr>
        <w:footnoteRef/>
      </w:r>
      <w:r>
        <w:rPr>
          <w:sz w:val="20"/>
          <w:szCs w:val="20"/>
        </w:rPr>
        <w:t xml:space="preserve"> Twelve years after arriving in Jerusalem, Nehemiah returned to Artaxerxes king of Babylon. (13:6). While he was away, the Jewish community was quick to  (1) neglect the house of God (13:4-14), (2) desecrate the Sabbath day (13:15-22), and (3) were unfaithful to God by marrying foreign women (13:23-31)  These were the very things the Jewish community earlier repented for (9:33) and vowed to not do again (10:30-39). When Nehemiah returned to Jerusalem and saw all these things, he took firm and restorative action. His prayer was that God would remember him and not blot out what he had so faithfully done for God.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17521385" w:rsidR="00D318EF" w:rsidRDefault="00046565">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5C357B">
      <w:rPr>
        <w:rFonts w:ascii="Calibri" w:eastAsia="Calibri" w:hAnsi="Calibri" w:cs="Calibri"/>
        <w:b/>
        <w:i/>
        <w:color w:val="000000"/>
        <w:sz w:val="32"/>
        <w:szCs w:val="32"/>
        <w:u w:val="single"/>
      </w:rPr>
      <w:t xml:space="preserve"> 11</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8" w14:textId="6546642E" w:rsidR="00D318EF" w:rsidRDefault="005C357B">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November</w:t>
    </w:r>
    <w:r w:rsidR="00046565">
      <w:rPr>
        <w:rFonts w:ascii="Calibri" w:eastAsia="Calibri" w:hAnsi="Calibri" w:cs="Calibri"/>
        <w:color w:val="000000"/>
      </w:rPr>
      <w:t xml:space="preserve"> 2023</w:t>
    </w:r>
    <w:r w:rsidR="00046565">
      <w:rPr>
        <w:rFonts w:ascii="Calibri" w:eastAsia="Calibri" w:hAnsi="Calibri" w:cs="Calibri"/>
        <w:color w:val="000000"/>
      </w:rPr>
      <w:tab/>
      <w:t xml:space="preserve">                     </w:t>
    </w:r>
    <w:r w:rsidR="00046565">
      <w:rPr>
        <w:rFonts w:ascii="Calibri" w:eastAsia="Calibri" w:hAnsi="Calibri" w:cs="Calibri"/>
        <w:color w:val="000000"/>
      </w:rPr>
      <w:tab/>
      <w:t xml:space="preserve">  South Africa</w:t>
    </w:r>
  </w:p>
  <w:p w14:paraId="00000019" w14:textId="77777777" w:rsidR="00D318EF" w:rsidRDefault="00046565">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E6D54"/>
    <w:multiLevelType w:val="multilevel"/>
    <w:tmpl w:val="DE004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722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EF"/>
    <w:rsid w:val="00046565"/>
    <w:rsid w:val="004C0AF0"/>
    <w:rsid w:val="005C357B"/>
    <w:rsid w:val="00D318E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27D1C-3828-4F4B-83C0-F2FCD8D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8B28jYzb/IYhWP96itiLiMYZA==">CgMxLjA4AHIhMVlsM0xlWVdPTXAwVzVqU3lzYTc4SjFYUTllMmZMaTFF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2023-10-23T20:43:00Z</dcterms:created>
  <dcterms:modified xsi:type="dcterms:W3CDTF">2023-10-23T20:43:00Z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