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E283027"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821CDD">
        <w:rPr>
          <w:rFonts w:ascii="Arial" w:hAnsi="Arial" w:cs="Arial"/>
          <w:i/>
          <w:color w:val="00B050"/>
          <w:sz w:val="24"/>
          <w:szCs w:val="24"/>
        </w:rPr>
        <w:t>4</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033667FC" w:rsidR="0049440D" w:rsidRPr="0049440D" w:rsidRDefault="00821CDD" w:rsidP="005872D2">
      <w:pPr>
        <w:spacing w:after="0" w:line="360" w:lineRule="auto"/>
        <w:jc w:val="center"/>
        <w:rPr>
          <w:rFonts w:ascii="Arial" w:hAnsi="Arial" w:cs="Arial"/>
        </w:rPr>
      </w:pPr>
      <w:r>
        <w:rPr>
          <w:rFonts w:ascii="Arial" w:hAnsi="Arial" w:cs="Arial"/>
          <w:color w:val="00B050"/>
          <w:sz w:val="28"/>
          <w:szCs w:val="28"/>
        </w:rPr>
        <w:t>Receive the Kingdom of God Like a Little Child</w:t>
      </w:r>
    </w:p>
    <w:p w14:paraId="73A73EC0" w14:textId="55E0898C"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10</w:t>
      </w:r>
      <w:r w:rsidR="001A7C45" w:rsidRPr="000313D7">
        <w:rPr>
          <w:rFonts w:ascii="Arial" w:hAnsi="Arial" w:cs="Arial"/>
          <w:sz w:val="24"/>
          <w:szCs w:val="24"/>
        </w:rPr>
        <w:t>:</w:t>
      </w:r>
      <w:r w:rsidR="00974853">
        <w:rPr>
          <w:rFonts w:ascii="Arial" w:hAnsi="Arial" w:cs="Arial"/>
          <w:sz w:val="24"/>
          <w:szCs w:val="24"/>
        </w:rPr>
        <w:t>1</w:t>
      </w:r>
      <w:r w:rsidR="00821CDD">
        <w:rPr>
          <w:rFonts w:ascii="Arial" w:hAnsi="Arial" w:cs="Arial"/>
          <w:sz w:val="24"/>
          <w:szCs w:val="24"/>
        </w:rPr>
        <w:t>3</w:t>
      </w:r>
      <w:r w:rsidR="00A353B5" w:rsidRPr="000313D7">
        <w:rPr>
          <w:rFonts w:ascii="Arial" w:hAnsi="Arial" w:cs="Arial"/>
          <w:sz w:val="24"/>
          <w:szCs w:val="24"/>
        </w:rPr>
        <w:t>-</w:t>
      </w:r>
      <w:r w:rsidR="00821CDD">
        <w:rPr>
          <w:rFonts w:ascii="Arial" w:hAnsi="Arial" w:cs="Arial"/>
          <w:sz w:val="24"/>
          <w:szCs w:val="24"/>
        </w:rPr>
        <w:t>16</w:t>
      </w:r>
    </w:p>
    <w:p w14:paraId="38924075" w14:textId="77777777" w:rsidR="00821CDD" w:rsidRPr="00821CDD" w:rsidRDefault="00821CDD" w:rsidP="00821CDD">
      <w:pPr>
        <w:snapToGrid w:val="0"/>
        <w:spacing w:after="0" w:line="360" w:lineRule="auto"/>
        <w:jc w:val="center"/>
        <w:rPr>
          <w:rFonts w:ascii="Arial" w:hAnsi="Arial" w:cs="Arial"/>
          <w:sz w:val="24"/>
          <w:szCs w:val="24"/>
        </w:rPr>
      </w:pPr>
      <w:r w:rsidRPr="00821CDD">
        <w:rPr>
          <w:rFonts w:ascii="Arial" w:hAnsi="Arial" w:cs="Arial"/>
          <w:sz w:val="24"/>
          <w:szCs w:val="24"/>
        </w:rPr>
        <w:t xml:space="preserve">“I tell you the truth, anyone who will not receive the kingdom of </w:t>
      </w:r>
      <w:proofErr w:type="gramStart"/>
      <w:r w:rsidRPr="00821CDD">
        <w:rPr>
          <w:rFonts w:ascii="Arial" w:hAnsi="Arial" w:cs="Arial"/>
          <w:sz w:val="24"/>
          <w:szCs w:val="24"/>
        </w:rPr>
        <w:t>God</w:t>
      </w:r>
      <w:proofErr w:type="gramEnd"/>
      <w:r w:rsidRPr="00821CDD">
        <w:rPr>
          <w:rFonts w:ascii="Arial" w:hAnsi="Arial" w:cs="Arial"/>
          <w:sz w:val="24"/>
          <w:szCs w:val="24"/>
        </w:rPr>
        <w:t xml:space="preserve"> </w:t>
      </w:r>
    </w:p>
    <w:p w14:paraId="2E8133B2" w14:textId="15F75A05" w:rsidR="00DD4EFA" w:rsidRPr="000313D7" w:rsidRDefault="00821CDD" w:rsidP="00821CDD">
      <w:pPr>
        <w:snapToGrid w:val="0"/>
        <w:spacing w:after="0" w:line="360" w:lineRule="auto"/>
        <w:jc w:val="center"/>
        <w:rPr>
          <w:rFonts w:ascii="Arial" w:hAnsi="Arial" w:cs="Arial"/>
          <w:sz w:val="24"/>
          <w:szCs w:val="24"/>
        </w:rPr>
      </w:pPr>
      <w:r w:rsidRPr="00821CDD">
        <w:rPr>
          <w:rFonts w:ascii="Arial" w:hAnsi="Arial" w:cs="Arial"/>
          <w:sz w:val="24"/>
          <w:szCs w:val="24"/>
        </w:rPr>
        <w:t>like a little child will never enter it.”</w:t>
      </w:r>
      <w:r w:rsidR="008D58B5" w:rsidRPr="000313D7">
        <w:rPr>
          <w:rFonts w:ascii="Arial" w:hAnsi="Arial" w:cs="Arial"/>
          <w:sz w:val="24"/>
          <w:szCs w:val="24"/>
        </w:rPr>
        <w:t xml:space="preserve"> </w:t>
      </w:r>
      <w:r w:rsidR="00FD0118" w:rsidRPr="000313D7">
        <w:rPr>
          <w:rFonts w:ascii="Arial" w:hAnsi="Arial" w:cs="Arial"/>
          <w:sz w:val="24"/>
          <w:szCs w:val="24"/>
        </w:rPr>
        <w:t>(</w:t>
      </w:r>
      <w:r>
        <w:rPr>
          <w:rFonts w:ascii="Arial" w:hAnsi="Arial" w:cs="Arial"/>
          <w:sz w:val="24"/>
          <w:szCs w:val="24"/>
        </w:rPr>
        <w:t>15</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53A83DDA" w:rsidR="00320F7C" w:rsidRPr="000313D7" w:rsidRDefault="00821CDD" w:rsidP="005872D2">
      <w:pPr>
        <w:pStyle w:val="ListParagraph"/>
        <w:numPr>
          <w:ilvl w:val="0"/>
          <w:numId w:val="7"/>
        </w:numPr>
        <w:spacing w:after="0" w:line="360" w:lineRule="auto"/>
        <w:ind w:left="426"/>
        <w:jc w:val="both"/>
        <w:rPr>
          <w:rFonts w:ascii="Arial" w:hAnsi="Arial" w:cs="Arial"/>
          <w:sz w:val="28"/>
          <w:szCs w:val="28"/>
        </w:rPr>
      </w:pPr>
      <w:r w:rsidRPr="008D4A05">
        <w:rPr>
          <w:rFonts w:ascii="Arial" w:hAnsi="Arial" w:cs="Arial"/>
          <w:sz w:val="24"/>
          <w:szCs w:val="24"/>
        </w:rPr>
        <w:t>Who did people bring to Jesus and why? (13) Why do you think the disciples rebuked</w:t>
      </w:r>
      <w:r w:rsidRPr="008D4A05">
        <w:rPr>
          <w:rStyle w:val="FootnoteReference"/>
          <w:rFonts w:ascii="Arial" w:hAnsi="Arial" w:cs="Arial"/>
          <w:sz w:val="24"/>
          <w:szCs w:val="24"/>
        </w:rPr>
        <w:footnoteReference w:id="1"/>
      </w:r>
      <w:r w:rsidRPr="008D4A05">
        <w:rPr>
          <w:rFonts w:ascii="Arial" w:hAnsi="Arial" w:cs="Arial"/>
          <w:sz w:val="24"/>
          <w:szCs w:val="24"/>
        </w:rPr>
        <w:t xml:space="preserve"> them?  Jesus was </w:t>
      </w:r>
      <w:r w:rsidRPr="008D4A05">
        <w:rPr>
          <w:rFonts w:ascii="Arial" w:hAnsi="Arial" w:cs="Arial"/>
          <w:i/>
          <w:sz w:val="24"/>
          <w:szCs w:val="24"/>
        </w:rPr>
        <w:t>“indignant</w:t>
      </w:r>
      <w:r w:rsidRPr="008D4A05">
        <w:rPr>
          <w:rStyle w:val="FootnoteReference"/>
          <w:rFonts w:ascii="Arial" w:hAnsi="Arial" w:cs="Arial"/>
          <w:i/>
          <w:sz w:val="24"/>
          <w:szCs w:val="24"/>
        </w:rPr>
        <w:footnoteReference w:id="2"/>
      </w:r>
      <w:r w:rsidRPr="008D4A05">
        <w:rPr>
          <w:rFonts w:ascii="Arial" w:hAnsi="Arial" w:cs="Arial"/>
          <w:i/>
          <w:sz w:val="24"/>
          <w:szCs w:val="24"/>
        </w:rPr>
        <w:t xml:space="preserve">” </w:t>
      </w:r>
      <w:r w:rsidRPr="008D4A05">
        <w:rPr>
          <w:rFonts w:ascii="Arial" w:hAnsi="Arial" w:cs="Arial"/>
          <w:sz w:val="24"/>
          <w:szCs w:val="24"/>
        </w:rPr>
        <w:t xml:space="preserve">when he saw this. What does this say about Jesus’ heart towards His disciples at that time? (14a) </w:t>
      </w:r>
      <w:r>
        <w:rPr>
          <w:rFonts w:ascii="Arial" w:hAnsi="Arial" w:cs="Arial"/>
          <w:sz w:val="24"/>
          <w:szCs w:val="24"/>
        </w:rPr>
        <w:t>Jesus’ heart</w:t>
      </w:r>
      <w:r w:rsidRPr="008D4A05">
        <w:rPr>
          <w:rFonts w:ascii="Arial" w:hAnsi="Arial" w:cs="Arial"/>
          <w:sz w:val="24"/>
          <w:szCs w:val="24"/>
        </w:rPr>
        <w:t xml:space="preserve"> </w:t>
      </w:r>
      <w:r>
        <w:rPr>
          <w:rFonts w:ascii="Arial" w:hAnsi="Arial" w:cs="Arial"/>
          <w:sz w:val="24"/>
          <w:szCs w:val="24"/>
        </w:rPr>
        <w:t xml:space="preserve">towards the </w:t>
      </w:r>
      <w:r w:rsidRPr="008D4A05">
        <w:rPr>
          <w:rFonts w:ascii="Arial" w:hAnsi="Arial" w:cs="Arial"/>
          <w:sz w:val="24"/>
          <w:szCs w:val="24"/>
        </w:rPr>
        <w:t>little children?</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36A46410" w:rsidR="00DB397F" w:rsidRPr="000313D7" w:rsidRDefault="00821CDD" w:rsidP="005872D2">
      <w:pPr>
        <w:pStyle w:val="ListParagraph"/>
        <w:numPr>
          <w:ilvl w:val="0"/>
          <w:numId w:val="7"/>
        </w:numPr>
        <w:spacing w:after="0" w:line="360" w:lineRule="auto"/>
        <w:ind w:left="426"/>
        <w:jc w:val="both"/>
        <w:rPr>
          <w:rFonts w:ascii="Arial" w:hAnsi="Arial" w:cs="Arial"/>
          <w:sz w:val="32"/>
          <w:szCs w:val="32"/>
        </w:rPr>
      </w:pPr>
      <w:r w:rsidRPr="008D4A05">
        <w:rPr>
          <w:rFonts w:ascii="Arial" w:hAnsi="Arial" w:cs="Arial"/>
          <w:sz w:val="24"/>
          <w:szCs w:val="24"/>
        </w:rPr>
        <w:t xml:space="preserve">What are the two things Jesus </w:t>
      </w:r>
      <w:proofErr w:type="gramStart"/>
      <w:r w:rsidRPr="008D4A05">
        <w:rPr>
          <w:rFonts w:ascii="Arial" w:hAnsi="Arial" w:cs="Arial"/>
          <w:sz w:val="24"/>
          <w:szCs w:val="24"/>
        </w:rPr>
        <w:t>told</w:t>
      </w:r>
      <w:proofErr w:type="gramEnd"/>
      <w:r w:rsidRPr="008D4A05">
        <w:rPr>
          <w:rFonts w:ascii="Arial" w:hAnsi="Arial" w:cs="Arial"/>
          <w:sz w:val="24"/>
          <w:szCs w:val="24"/>
        </w:rPr>
        <w:t xml:space="preserve"> His disciples to do? (14b) Why did Jesus say this? Who does “the little children” symbolize? What does it mean: “</w:t>
      </w:r>
      <w:r w:rsidRPr="008D4A05">
        <w:rPr>
          <w:rFonts w:ascii="Arial" w:hAnsi="Arial" w:cs="Arial"/>
          <w:i/>
          <w:sz w:val="24"/>
          <w:szCs w:val="24"/>
        </w:rPr>
        <w:t xml:space="preserve">the kingdom of God </w:t>
      </w:r>
      <w:r w:rsidRPr="008D4A05">
        <w:rPr>
          <w:rFonts w:ascii="Arial" w:hAnsi="Arial" w:cs="Arial"/>
          <w:b/>
          <w:i/>
          <w:sz w:val="24"/>
          <w:szCs w:val="24"/>
          <w:u w:val="single"/>
        </w:rPr>
        <w:t>belongs</w:t>
      </w:r>
      <w:r w:rsidRPr="008D4A05">
        <w:rPr>
          <w:rStyle w:val="FootnoteReference"/>
          <w:rFonts w:ascii="Arial" w:hAnsi="Arial" w:cs="Arial"/>
          <w:b/>
          <w:i/>
          <w:sz w:val="24"/>
          <w:szCs w:val="24"/>
        </w:rPr>
        <w:footnoteReference w:id="3"/>
      </w:r>
      <w:r w:rsidRPr="008D4A05">
        <w:rPr>
          <w:rFonts w:ascii="Arial" w:hAnsi="Arial" w:cs="Arial"/>
          <w:b/>
          <w:i/>
          <w:sz w:val="24"/>
          <w:szCs w:val="24"/>
        </w:rPr>
        <w:t xml:space="preserve"> </w:t>
      </w:r>
      <w:r w:rsidRPr="008D4A05">
        <w:rPr>
          <w:rFonts w:ascii="Arial" w:hAnsi="Arial" w:cs="Arial"/>
          <w:i/>
          <w:sz w:val="24"/>
          <w:szCs w:val="24"/>
        </w:rPr>
        <w:t xml:space="preserve"> to such as these</w:t>
      </w:r>
      <w:r w:rsidRPr="008D4A05">
        <w:rPr>
          <w:rFonts w:ascii="Arial" w:hAnsi="Arial" w:cs="Arial"/>
          <w:sz w:val="24"/>
          <w:szCs w:val="24"/>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3B799397" w:rsidR="00B22002" w:rsidRPr="00356187" w:rsidRDefault="00821CDD"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8D4A05">
        <w:rPr>
          <w:rFonts w:ascii="Arial" w:hAnsi="Arial" w:cs="Arial"/>
          <w:sz w:val="24"/>
          <w:szCs w:val="24"/>
        </w:rPr>
        <w:t xml:space="preserve">Read verse 15. What does it mean to </w:t>
      </w:r>
      <w:r w:rsidRPr="008D4A05">
        <w:rPr>
          <w:rFonts w:ascii="Arial" w:hAnsi="Arial" w:cs="Arial"/>
          <w:b/>
          <w:i/>
          <w:sz w:val="24"/>
          <w:szCs w:val="24"/>
          <w:u w:val="single"/>
        </w:rPr>
        <w:t>receive</w:t>
      </w:r>
      <w:r w:rsidRPr="008D4A05">
        <w:rPr>
          <w:rStyle w:val="FootnoteReference"/>
          <w:rFonts w:ascii="Arial" w:hAnsi="Arial" w:cs="Arial"/>
          <w:b/>
          <w:i/>
          <w:sz w:val="24"/>
          <w:szCs w:val="24"/>
          <w:u w:val="single"/>
        </w:rPr>
        <w:footnoteReference w:id="4"/>
      </w:r>
      <w:r w:rsidRPr="008D4A05">
        <w:rPr>
          <w:rFonts w:ascii="Arial" w:hAnsi="Arial" w:cs="Arial"/>
          <w:i/>
          <w:sz w:val="24"/>
          <w:szCs w:val="24"/>
        </w:rPr>
        <w:t xml:space="preserve"> </w:t>
      </w:r>
      <w:r w:rsidRPr="008D4A05">
        <w:rPr>
          <w:rFonts w:ascii="Arial" w:hAnsi="Arial" w:cs="Arial"/>
          <w:sz w:val="24"/>
          <w:szCs w:val="24"/>
        </w:rPr>
        <w:t>something</w:t>
      </w:r>
      <w:r>
        <w:rPr>
          <w:rFonts w:ascii="Arial" w:hAnsi="Arial" w:cs="Arial"/>
          <w:sz w:val="24"/>
          <w:szCs w:val="24"/>
        </w:rPr>
        <w:t xml:space="preserve"> that belongs to you</w:t>
      </w:r>
      <w:r w:rsidRPr="008D4A05">
        <w:rPr>
          <w:rFonts w:ascii="Arial" w:hAnsi="Arial" w:cs="Arial"/>
          <w:sz w:val="24"/>
          <w:szCs w:val="24"/>
        </w:rPr>
        <w:t>? How does a little child receive something</w:t>
      </w:r>
      <w:r>
        <w:rPr>
          <w:rFonts w:ascii="Arial" w:hAnsi="Arial" w:cs="Arial"/>
          <w:sz w:val="24"/>
          <w:szCs w:val="24"/>
        </w:rPr>
        <w:t xml:space="preserve"> from his parents</w:t>
      </w:r>
      <w:r w:rsidRPr="008D4A05">
        <w:rPr>
          <w:rFonts w:ascii="Arial" w:hAnsi="Arial" w:cs="Arial"/>
          <w:sz w:val="24"/>
          <w:szCs w:val="24"/>
        </w:rPr>
        <w:t>? Jesus wants to give you the kingdom of God. How can you “</w:t>
      </w:r>
      <w:r w:rsidRPr="008D4A05">
        <w:rPr>
          <w:rFonts w:ascii="Arial" w:hAnsi="Arial" w:cs="Arial"/>
          <w:i/>
          <w:sz w:val="24"/>
          <w:szCs w:val="24"/>
        </w:rPr>
        <w:t>receive [it] like a little child?”</w:t>
      </w:r>
      <w:r w:rsidRPr="008D4A05">
        <w:rPr>
          <w:rFonts w:ascii="Arial" w:hAnsi="Arial" w:cs="Arial"/>
          <w:sz w:val="24"/>
          <w:szCs w:val="24"/>
        </w:rPr>
        <w:t xml:space="preserve"> What is the consequence if you fail to do so? What does it mean to enter the kingdom of God? Practically, how does the kingdom of God change </w:t>
      </w:r>
      <w:r>
        <w:rPr>
          <w:rFonts w:ascii="Arial" w:hAnsi="Arial" w:cs="Arial"/>
          <w:sz w:val="24"/>
          <w:szCs w:val="24"/>
        </w:rPr>
        <w:t>your life</w:t>
      </w:r>
      <w:r w:rsidRPr="008D4A05">
        <w:rPr>
          <w:rFonts w:ascii="Arial" w:hAnsi="Arial" w:cs="Arial"/>
          <w:sz w:val="24"/>
          <w:szCs w:val="24"/>
        </w:rPr>
        <w:t>?</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BBBBC69" w14:textId="7EEDE3A4" w:rsidR="001A7C45" w:rsidRPr="0082597C" w:rsidRDefault="00821CDD" w:rsidP="0082597C">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8D4A05">
        <w:rPr>
          <w:rFonts w:ascii="Arial" w:hAnsi="Arial" w:cs="Arial"/>
          <w:sz w:val="24"/>
          <w:szCs w:val="24"/>
        </w:rPr>
        <w:t>Read verse 16. What did Jesus do to the children (16) What does this tell us about Jesus’ heart towards them? How does Jesus respond to anyone who receive the kingdom of God like a little child from Him?</w:t>
      </w:r>
    </w:p>
    <w:sectPr w:rsidR="001A7C45" w:rsidRPr="0082597C"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5E3D7" w14:textId="77777777" w:rsidR="005201D8" w:rsidRDefault="005201D8" w:rsidP="009B2D41">
      <w:pPr>
        <w:spacing w:after="0" w:line="240" w:lineRule="auto"/>
      </w:pPr>
      <w:r>
        <w:separator/>
      </w:r>
    </w:p>
  </w:endnote>
  <w:endnote w:type="continuationSeparator" w:id="0">
    <w:p w14:paraId="4BE30AB9" w14:textId="77777777" w:rsidR="005201D8" w:rsidRDefault="005201D8"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E980" w14:textId="77777777" w:rsidR="005201D8" w:rsidRDefault="005201D8" w:rsidP="009B2D41">
      <w:pPr>
        <w:spacing w:after="0" w:line="240" w:lineRule="auto"/>
      </w:pPr>
      <w:r>
        <w:separator/>
      </w:r>
    </w:p>
  </w:footnote>
  <w:footnote w:type="continuationSeparator" w:id="0">
    <w:p w14:paraId="004A978E" w14:textId="77777777" w:rsidR="005201D8" w:rsidRDefault="005201D8" w:rsidP="009B2D41">
      <w:pPr>
        <w:spacing w:after="0" w:line="240" w:lineRule="auto"/>
      </w:pPr>
      <w:r>
        <w:continuationSeparator/>
      </w:r>
    </w:p>
  </w:footnote>
  <w:footnote w:id="1">
    <w:p w14:paraId="7859C363" w14:textId="77777777" w:rsidR="00821CDD" w:rsidRDefault="00821CDD" w:rsidP="00821CDD">
      <w:pPr>
        <w:pStyle w:val="FootnoteText"/>
      </w:pPr>
      <w:r>
        <w:rPr>
          <w:rStyle w:val="FootnoteReference"/>
        </w:rPr>
        <w:footnoteRef/>
      </w:r>
      <w:r>
        <w:t xml:space="preserve"> </w:t>
      </w:r>
      <w:r w:rsidRPr="00744870">
        <w:rPr>
          <w:b/>
        </w:rPr>
        <w:t>rebuke</w:t>
      </w:r>
      <w:r>
        <w:t xml:space="preserve">: </w:t>
      </w:r>
      <w:r w:rsidRPr="00744870">
        <w:t>express sharp disapproval or criticism of (someone) because of their behaviour or actions</w:t>
      </w:r>
    </w:p>
  </w:footnote>
  <w:footnote w:id="2">
    <w:p w14:paraId="26A99C16" w14:textId="77777777" w:rsidR="00821CDD" w:rsidRDefault="00821CDD" w:rsidP="00821CDD">
      <w:pPr>
        <w:pStyle w:val="FootnoteText"/>
      </w:pPr>
      <w:r>
        <w:rPr>
          <w:rStyle w:val="FootnoteReference"/>
        </w:rPr>
        <w:footnoteRef/>
      </w:r>
      <w:r>
        <w:t xml:space="preserve"> </w:t>
      </w:r>
      <w:r>
        <w:rPr>
          <w:b/>
        </w:rPr>
        <w:t xml:space="preserve">indignant: </w:t>
      </w:r>
      <w:r w:rsidRPr="00CF5FD4">
        <w:t>feeling or showing anger or annoyance at what is perceived as unfair treatment.</w:t>
      </w:r>
    </w:p>
  </w:footnote>
  <w:footnote w:id="3">
    <w:p w14:paraId="5B9F7DEC" w14:textId="77777777" w:rsidR="00821CDD" w:rsidRDefault="00821CDD" w:rsidP="00821CDD">
      <w:pPr>
        <w:pStyle w:val="FootnoteText"/>
      </w:pPr>
      <w:r>
        <w:rPr>
          <w:rStyle w:val="FootnoteReference"/>
        </w:rPr>
        <w:footnoteRef/>
      </w:r>
      <w:r>
        <w:t xml:space="preserve"> </w:t>
      </w:r>
      <w:proofErr w:type="gramStart"/>
      <w:r w:rsidRPr="00C53ED9">
        <w:rPr>
          <w:b/>
        </w:rPr>
        <w:t>belong</w:t>
      </w:r>
      <w:r>
        <w:t>:</w:t>
      </w:r>
      <w:proofErr w:type="gramEnd"/>
      <w:r>
        <w:t xml:space="preserve"> be the property of</w:t>
      </w:r>
    </w:p>
  </w:footnote>
  <w:footnote w:id="4">
    <w:p w14:paraId="421FDA6D" w14:textId="77777777" w:rsidR="00821CDD" w:rsidRPr="002868B5" w:rsidRDefault="00821CDD" w:rsidP="00821CDD">
      <w:pPr>
        <w:pStyle w:val="FootnoteText"/>
        <w:rPr>
          <w:b/>
        </w:rPr>
      </w:pPr>
      <w:r>
        <w:rPr>
          <w:rStyle w:val="FootnoteReference"/>
        </w:rPr>
        <w:footnoteRef/>
      </w:r>
      <w:r>
        <w:t xml:space="preserve"> </w:t>
      </w:r>
      <w:proofErr w:type="gramStart"/>
      <w:r>
        <w:rPr>
          <w:b/>
        </w:rPr>
        <w:t>receive:</w:t>
      </w:r>
      <w:proofErr w:type="gramEnd"/>
      <w:r>
        <w:rPr>
          <w:b/>
        </w:rPr>
        <w:t xml:space="preserve"> </w:t>
      </w:r>
      <w:r w:rsidRPr="002868B5">
        <w:t xml:space="preserve">take delivery of </w:t>
      </w:r>
      <w:r>
        <w:t>something 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2</cp:revision>
  <cp:lastPrinted>2019-06-15T07:16:00Z</cp:lastPrinted>
  <dcterms:created xsi:type="dcterms:W3CDTF">2021-01-28T14:10:00Z</dcterms:created>
  <dcterms:modified xsi:type="dcterms:W3CDTF">2021-01-28T14:10:00Z</dcterms:modified>
</cp:coreProperties>
</file>