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EBFEF" w14:textId="0FEF5E76" w:rsidR="0049440D" w:rsidRPr="00B91D12" w:rsidRDefault="007753C7" w:rsidP="005872D2">
      <w:pPr>
        <w:spacing w:after="0" w:line="360" w:lineRule="auto"/>
        <w:jc w:val="both"/>
        <w:rPr>
          <w:rFonts w:ascii="Arial" w:hAnsi="Arial" w:cs="Arial"/>
          <w:sz w:val="14"/>
          <w:szCs w:val="14"/>
        </w:rPr>
      </w:pPr>
      <w:r>
        <w:rPr>
          <w:rFonts w:ascii="Arial" w:hAnsi="Arial" w:cs="Arial"/>
          <w:i/>
          <w:color w:val="00B050"/>
          <w:sz w:val="24"/>
          <w:szCs w:val="24"/>
        </w:rPr>
        <w:t>3</w:t>
      </w:r>
      <w:r w:rsidR="007A084E">
        <w:rPr>
          <w:rFonts w:ascii="Arial" w:hAnsi="Arial" w:cs="Arial"/>
          <w:i/>
          <w:color w:val="00B050"/>
          <w:sz w:val="24"/>
          <w:szCs w:val="24"/>
        </w:rPr>
        <w:t>2</w:t>
      </w:r>
      <w:r w:rsidR="00B91D12" w:rsidRPr="00B91D12">
        <w:rPr>
          <w:rFonts w:ascii="Arial" w:hAnsi="Arial" w:cs="Arial"/>
          <w:i/>
          <w:color w:val="00B050"/>
          <w:sz w:val="24"/>
          <w:szCs w:val="24"/>
        </w:rPr>
        <w:t xml:space="preserve"> </w:t>
      </w:r>
      <w:r w:rsidR="004102F6" w:rsidRPr="00B91D12">
        <w:rPr>
          <w:rFonts w:ascii="Arial" w:hAnsi="Arial" w:cs="Arial"/>
          <w:sz w:val="24"/>
          <w:szCs w:val="24"/>
        </w:rPr>
        <w:t>STUDY OF MARK</w:t>
      </w:r>
      <w:r w:rsidR="0049440D" w:rsidRPr="00B91D12">
        <w:rPr>
          <w:rFonts w:ascii="Arial" w:hAnsi="Arial" w:cs="Arial"/>
          <w:sz w:val="24"/>
          <w:szCs w:val="24"/>
        </w:rPr>
        <w:t xml:space="preserve"> 20</w:t>
      </w:r>
      <w:r w:rsidR="004102F6" w:rsidRPr="00B91D12">
        <w:rPr>
          <w:rFonts w:ascii="Arial" w:hAnsi="Arial" w:cs="Arial"/>
          <w:sz w:val="24"/>
          <w:szCs w:val="24"/>
        </w:rPr>
        <w:t>20</w:t>
      </w:r>
    </w:p>
    <w:p w14:paraId="2B362724" w14:textId="77777777" w:rsidR="0049440D" w:rsidRPr="0049440D" w:rsidRDefault="0049440D" w:rsidP="005872D2">
      <w:pPr>
        <w:spacing w:after="0" w:line="360" w:lineRule="auto"/>
        <w:jc w:val="both"/>
        <w:rPr>
          <w:rFonts w:ascii="Arial" w:hAnsi="Arial" w:cs="Arial"/>
        </w:rPr>
      </w:pPr>
    </w:p>
    <w:p w14:paraId="24B94C0C" w14:textId="221DE096" w:rsidR="0049440D" w:rsidRPr="0049440D" w:rsidRDefault="007A084E" w:rsidP="005872D2">
      <w:pPr>
        <w:spacing w:after="0" w:line="360" w:lineRule="auto"/>
        <w:jc w:val="center"/>
        <w:rPr>
          <w:rFonts w:ascii="Arial" w:hAnsi="Arial" w:cs="Arial"/>
        </w:rPr>
      </w:pPr>
      <w:r>
        <w:rPr>
          <w:rFonts w:ascii="Arial" w:hAnsi="Arial" w:cs="Arial"/>
          <w:color w:val="00B050"/>
          <w:sz w:val="28"/>
          <w:szCs w:val="28"/>
        </w:rPr>
        <w:t xml:space="preserve">The </w:t>
      </w:r>
      <w:r w:rsidR="006C5C8A">
        <w:rPr>
          <w:rFonts w:ascii="Arial" w:hAnsi="Arial" w:cs="Arial"/>
          <w:color w:val="00B050"/>
          <w:sz w:val="28"/>
          <w:szCs w:val="28"/>
        </w:rPr>
        <w:t>God</w:t>
      </w:r>
      <w:r>
        <w:rPr>
          <w:rFonts w:ascii="Arial" w:hAnsi="Arial" w:cs="Arial"/>
          <w:color w:val="00B050"/>
          <w:sz w:val="28"/>
          <w:szCs w:val="28"/>
        </w:rPr>
        <w:t xml:space="preserve"> of the Living</w:t>
      </w:r>
    </w:p>
    <w:p w14:paraId="73A73EC0" w14:textId="66AC2CBD" w:rsidR="0049440D" w:rsidRPr="000313D7" w:rsidRDefault="004102F6" w:rsidP="00356187">
      <w:pPr>
        <w:spacing w:after="0" w:line="360" w:lineRule="auto"/>
        <w:jc w:val="center"/>
        <w:rPr>
          <w:rFonts w:ascii="Arial" w:hAnsi="Arial" w:cs="Arial"/>
          <w:iCs/>
          <w:sz w:val="24"/>
          <w:szCs w:val="24"/>
        </w:rPr>
      </w:pPr>
      <w:r w:rsidRPr="000313D7">
        <w:rPr>
          <w:rFonts w:ascii="Arial" w:hAnsi="Arial" w:cs="Arial"/>
          <w:sz w:val="24"/>
          <w:szCs w:val="24"/>
        </w:rPr>
        <w:t>Mark</w:t>
      </w:r>
      <w:r w:rsidR="0041386E" w:rsidRPr="000313D7">
        <w:rPr>
          <w:rFonts w:ascii="Arial" w:hAnsi="Arial" w:cs="Arial"/>
          <w:sz w:val="24"/>
          <w:szCs w:val="24"/>
        </w:rPr>
        <w:t xml:space="preserve"> </w:t>
      </w:r>
      <w:r w:rsidR="007753C7">
        <w:rPr>
          <w:rFonts w:ascii="Arial" w:hAnsi="Arial" w:cs="Arial"/>
          <w:sz w:val="24"/>
          <w:szCs w:val="24"/>
        </w:rPr>
        <w:t>12:1</w:t>
      </w:r>
      <w:r w:rsidR="00E517C6">
        <w:rPr>
          <w:rFonts w:ascii="Arial" w:hAnsi="Arial" w:cs="Arial"/>
          <w:sz w:val="24"/>
          <w:szCs w:val="24"/>
        </w:rPr>
        <w:t>8</w:t>
      </w:r>
      <w:r w:rsidR="003C51E2">
        <w:rPr>
          <w:rFonts w:ascii="Arial" w:hAnsi="Arial" w:cs="Arial"/>
          <w:sz w:val="24"/>
          <w:szCs w:val="24"/>
        </w:rPr>
        <w:t>-</w:t>
      </w:r>
      <w:r w:rsidR="00E517C6">
        <w:rPr>
          <w:rFonts w:ascii="Arial" w:hAnsi="Arial" w:cs="Arial"/>
          <w:sz w:val="24"/>
          <w:szCs w:val="24"/>
        </w:rPr>
        <w:t>2</w:t>
      </w:r>
      <w:r w:rsidR="003C51E2">
        <w:rPr>
          <w:rFonts w:ascii="Arial" w:hAnsi="Arial" w:cs="Arial"/>
          <w:sz w:val="24"/>
          <w:szCs w:val="24"/>
        </w:rPr>
        <w:t>7</w:t>
      </w:r>
    </w:p>
    <w:p w14:paraId="2E8133B2" w14:textId="65D0CF9E" w:rsidR="00DD4EFA" w:rsidRPr="000313D7" w:rsidRDefault="00E517C6" w:rsidP="003C51E2">
      <w:pPr>
        <w:pStyle w:val="ListParagraph"/>
        <w:snapToGrid w:val="0"/>
        <w:spacing w:after="0" w:line="360" w:lineRule="auto"/>
        <w:ind w:left="0"/>
        <w:contextualSpacing w:val="0"/>
        <w:jc w:val="center"/>
        <w:outlineLvl w:val="0"/>
        <w:rPr>
          <w:rFonts w:ascii="Arial" w:hAnsi="Arial" w:cs="Arial"/>
          <w:sz w:val="24"/>
          <w:szCs w:val="24"/>
        </w:rPr>
      </w:pPr>
      <w:r w:rsidRPr="00D9499B">
        <w:rPr>
          <w:rFonts w:ascii="Arial" w:hAnsi="Arial" w:cs="Arial"/>
          <w:sz w:val="24"/>
          <w:szCs w:val="24"/>
        </w:rPr>
        <w:t>“</w:t>
      </w:r>
      <w:r w:rsidRPr="003067B5">
        <w:rPr>
          <w:rFonts w:ascii="Arial" w:hAnsi="Arial" w:cs="Arial"/>
          <w:sz w:val="24"/>
          <w:szCs w:val="24"/>
        </w:rPr>
        <w:t>He is not the God of the dead, but of the living. You are badly mistaken!"</w:t>
      </w:r>
      <w:r w:rsidR="00FD677D" w:rsidRPr="00FD677D">
        <w:rPr>
          <w:rFonts w:ascii="Arial" w:hAnsi="Arial" w:cs="Arial"/>
          <w:sz w:val="24"/>
          <w:szCs w:val="24"/>
        </w:rPr>
        <w:t xml:space="preserve"> (</w:t>
      </w:r>
      <w:r>
        <w:rPr>
          <w:rFonts w:ascii="Arial" w:hAnsi="Arial" w:cs="Arial"/>
          <w:sz w:val="24"/>
          <w:szCs w:val="24"/>
        </w:rPr>
        <w:t>2</w:t>
      </w:r>
      <w:r w:rsidR="003C51E2">
        <w:rPr>
          <w:rFonts w:ascii="Arial" w:hAnsi="Arial" w:cs="Arial"/>
          <w:sz w:val="24"/>
          <w:szCs w:val="24"/>
        </w:rPr>
        <w:t>7</w:t>
      </w:r>
      <w:r w:rsidR="00FD677D" w:rsidRPr="00FD677D">
        <w:rPr>
          <w:rFonts w:ascii="Arial" w:hAnsi="Arial" w:cs="Arial"/>
          <w:sz w:val="24"/>
          <w:szCs w:val="24"/>
        </w:rPr>
        <w:t>)</w:t>
      </w:r>
    </w:p>
    <w:p w14:paraId="1EA2ECD0" w14:textId="77777777" w:rsidR="00EC40EB" w:rsidRDefault="00EC40EB" w:rsidP="005872D2">
      <w:pPr>
        <w:spacing w:after="0" w:line="360" w:lineRule="auto"/>
        <w:jc w:val="both"/>
        <w:rPr>
          <w:rFonts w:ascii="Arial" w:hAnsi="Arial" w:cs="Arial"/>
          <w:sz w:val="24"/>
          <w:szCs w:val="24"/>
        </w:rPr>
      </w:pPr>
    </w:p>
    <w:p w14:paraId="11F3ECA2" w14:textId="23FDC1DE" w:rsidR="00320F7C" w:rsidRPr="000313D7" w:rsidRDefault="00E517C6" w:rsidP="005872D2">
      <w:pPr>
        <w:pStyle w:val="ListParagraph"/>
        <w:numPr>
          <w:ilvl w:val="0"/>
          <w:numId w:val="7"/>
        </w:numPr>
        <w:spacing w:after="0" w:line="360" w:lineRule="auto"/>
        <w:ind w:left="426"/>
        <w:jc w:val="both"/>
        <w:rPr>
          <w:rFonts w:ascii="Arial" w:hAnsi="Arial" w:cs="Arial"/>
          <w:sz w:val="28"/>
          <w:szCs w:val="28"/>
        </w:rPr>
      </w:pPr>
      <w:r w:rsidRPr="00BD373F">
        <w:rPr>
          <w:rFonts w:ascii="Arial" w:eastAsia="Times New Roman" w:hAnsi="Arial" w:cs="Arial"/>
          <w:bCs/>
          <w:color w:val="000000"/>
          <w:sz w:val="24"/>
          <w:szCs w:val="24"/>
          <w:lang w:eastAsia="en-ZA"/>
        </w:rPr>
        <w:t>Who were the Sadducees</w:t>
      </w:r>
      <w:r>
        <w:rPr>
          <w:rStyle w:val="FootnoteReference"/>
          <w:rFonts w:ascii="Arial" w:eastAsia="Times New Roman" w:hAnsi="Arial" w:cs="Arial"/>
          <w:bCs/>
          <w:color w:val="000000"/>
          <w:sz w:val="24"/>
          <w:szCs w:val="24"/>
          <w:lang w:eastAsia="en-ZA"/>
        </w:rPr>
        <w:footnoteReference w:id="1"/>
      </w:r>
      <w:r w:rsidRPr="00BD373F">
        <w:rPr>
          <w:rFonts w:ascii="Arial" w:eastAsia="Times New Roman" w:hAnsi="Arial" w:cs="Arial"/>
          <w:bCs/>
          <w:color w:val="000000"/>
          <w:sz w:val="24"/>
          <w:szCs w:val="24"/>
          <w:lang w:eastAsia="en-ZA"/>
        </w:rPr>
        <w:t xml:space="preserve"> that came to Jesus? (18) </w:t>
      </w:r>
      <w:r>
        <w:rPr>
          <w:rFonts w:ascii="Arial" w:eastAsia="Times New Roman" w:hAnsi="Arial" w:cs="Arial"/>
          <w:bCs/>
          <w:color w:val="000000"/>
          <w:sz w:val="24"/>
          <w:szCs w:val="24"/>
          <w:lang w:eastAsia="en-ZA"/>
        </w:rPr>
        <w:t xml:space="preserve">Why do you think they did not want to belief in the resurrection? (Afterlife: Heaven and </w:t>
      </w:r>
      <w:proofErr w:type="gramStart"/>
      <w:r>
        <w:rPr>
          <w:rFonts w:ascii="Arial" w:eastAsia="Times New Roman" w:hAnsi="Arial" w:cs="Arial"/>
          <w:bCs/>
          <w:color w:val="000000"/>
          <w:sz w:val="24"/>
          <w:szCs w:val="24"/>
          <w:lang w:eastAsia="en-ZA"/>
        </w:rPr>
        <w:t>Hell)(</w:t>
      </w:r>
      <w:proofErr w:type="gramEnd"/>
      <w:r>
        <w:rPr>
          <w:rFonts w:ascii="Arial" w:eastAsia="Times New Roman" w:hAnsi="Arial" w:cs="Arial"/>
          <w:bCs/>
          <w:color w:val="000000"/>
          <w:sz w:val="24"/>
          <w:szCs w:val="24"/>
          <w:lang w:eastAsia="en-ZA"/>
        </w:rPr>
        <w:t xml:space="preserve"> 2 Cor 5:10</w:t>
      </w:r>
      <w:r>
        <w:rPr>
          <w:rStyle w:val="FootnoteReference"/>
          <w:rFonts w:ascii="Arial" w:eastAsia="Times New Roman" w:hAnsi="Arial" w:cs="Arial"/>
          <w:bCs/>
          <w:color w:val="000000"/>
          <w:sz w:val="24"/>
          <w:szCs w:val="24"/>
          <w:lang w:eastAsia="en-ZA"/>
        </w:rPr>
        <w:footnoteReference w:id="2"/>
      </w:r>
      <w:r>
        <w:rPr>
          <w:rFonts w:ascii="Arial" w:eastAsia="Times New Roman" w:hAnsi="Arial" w:cs="Arial"/>
          <w:bCs/>
          <w:color w:val="000000"/>
          <w:sz w:val="24"/>
          <w:szCs w:val="24"/>
          <w:lang w:eastAsia="en-ZA"/>
        </w:rPr>
        <w:t xml:space="preserve">) </w:t>
      </w:r>
      <w:r w:rsidRPr="00BD373F">
        <w:rPr>
          <w:rFonts w:ascii="Arial" w:eastAsia="Times New Roman" w:hAnsi="Arial" w:cs="Arial"/>
          <w:bCs/>
          <w:color w:val="000000"/>
          <w:sz w:val="24"/>
          <w:szCs w:val="24"/>
          <w:lang w:eastAsia="en-ZA"/>
        </w:rPr>
        <w:t>To prove that there can be no resurrection and afterlife, what hypothetical story did they tell Jesus</w:t>
      </w:r>
      <w:r>
        <w:rPr>
          <w:rFonts w:ascii="Arial" w:eastAsia="Times New Roman" w:hAnsi="Arial" w:cs="Arial"/>
          <w:bCs/>
          <w:color w:val="000000"/>
          <w:sz w:val="24"/>
          <w:szCs w:val="24"/>
          <w:lang w:eastAsia="en-ZA"/>
        </w:rPr>
        <w:t>? (19-22</w:t>
      </w:r>
      <w:r>
        <w:rPr>
          <w:rStyle w:val="FootnoteReference"/>
          <w:rFonts w:ascii="Arial" w:eastAsia="Times New Roman" w:hAnsi="Arial" w:cs="Arial"/>
          <w:bCs/>
          <w:color w:val="000000"/>
          <w:sz w:val="24"/>
          <w:szCs w:val="24"/>
          <w:lang w:eastAsia="en-ZA"/>
        </w:rPr>
        <w:footnoteReference w:id="3"/>
      </w:r>
      <w:r>
        <w:rPr>
          <w:rFonts w:ascii="Arial" w:eastAsia="Times New Roman" w:hAnsi="Arial" w:cs="Arial"/>
          <w:bCs/>
          <w:color w:val="000000"/>
          <w:sz w:val="24"/>
          <w:szCs w:val="24"/>
          <w:lang w:eastAsia="en-ZA"/>
        </w:rPr>
        <w:t xml:space="preserve">, </w:t>
      </w:r>
      <w:r w:rsidRPr="00BD373F">
        <w:rPr>
          <w:rFonts w:ascii="Arial" w:eastAsia="Times New Roman" w:hAnsi="Arial" w:cs="Arial"/>
          <w:bCs/>
          <w:color w:val="000000"/>
          <w:sz w:val="24"/>
          <w:szCs w:val="24"/>
          <w:lang w:eastAsia="en-ZA"/>
        </w:rPr>
        <w:t>Dt 25:5-10</w:t>
      </w:r>
      <w:r>
        <w:rPr>
          <w:rFonts w:ascii="Arial" w:eastAsia="Times New Roman" w:hAnsi="Arial" w:cs="Arial"/>
          <w:bCs/>
          <w:color w:val="000000"/>
          <w:sz w:val="24"/>
          <w:szCs w:val="24"/>
          <w:lang w:eastAsia="en-ZA"/>
        </w:rPr>
        <w:t>) Then</w:t>
      </w:r>
      <w:r w:rsidRPr="00BD373F">
        <w:rPr>
          <w:rFonts w:ascii="Arial" w:eastAsia="Times New Roman" w:hAnsi="Arial" w:cs="Arial"/>
          <w:bCs/>
          <w:color w:val="000000"/>
          <w:sz w:val="24"/>
          <w:szCs w:val="24"/>
          <w:lang w:eastAsia="en-ZA"/>
        </w:rPr>
        <w:t xml:space="preserve"> what question did they ask Him? (</w:t>
      </w:r>
      <w:r>
        <w:rPr>
          <w:rFonts w:ascii="Arial" w:eastAsia="Times New Roman" w:hAnsi="Arial" w:cs="Arial"/>
          <w:bCs/>
          <w:color w:val="000000"/>
          <w:sz w:val="24"/>
          <w:szCs w:val="24"/>
          <w:lang w:eastAsia="en-ZA"/>
        </w:rPr>
        <w:t>23</w:t>
      </w:r>
      <w:r w:rsidRPr="00BD373F">
        <w:rPr>
          <w:rFonts w:ascii="Arial" w:eastAsia="Times New Roman" w:hAnsi="Arial" w:cs="Arial"/>
          <w:bCs/>
          <w:color w:val="000000"/>
          <w:sz w:val="24"/>
          <w:szCs w:val="24"/>
          <w:lang w:eastAsia="en-ZA"/>
        </w:rPr>
        <w:t>)</w:t>
      </w:r>
      <w:r w:rsidR="00B22002" w:rsidRPr="000313D7">
        <w:rPr>
          <w:rFonts w:ascii="Arial" w:hAnsi="Arial" w:cs="Arial"/>
          <w:sz w:val="28"/>
          <w:szCs w:val="28"/>
        </w:rPr>
        <w:t xml:space="preserve"> </w:t>
      </w:r>
    </w:p>
    <w:p w14:paraId="2C8784A8" w14:textId="77777777" w:rsidR="00DB397F" w:rsidRPr="000313D7" w:rsidRDefault="00DB397F" w:rsidP="0099696A">
      <w:pPr>
        <w:spacing w:after="0"/>
        <w:rPr>
          <w:rFonts w:ascii="Arial" w:hAnsi="Arial" w:cs="Arial"/>
          <w:sz w:val="28"/>
          <w:szCs w:val="28"/>
        </w:rPr>
      </w:pPr>
    </w:p>
    <w:p w14:paraId="50E5D5AB" w14:textId="6675874B" w:rsidR="00DB397F" w:rsidRPr="000313D7" w:rsidRDefault="00E517C6" w:rsidP="005872D2">
      <w:pPr>
        <w:pStyle w:val="ListParagraph"/>
        <w:numPr>
          <w:ilvl w:val="0"/>
          <w:numId w:val="7"/>
        </w:numPr>
        <w:spacing w:after="0" w:line="360" w:lineRule="auto"/>
        <w:ind w:left="426"/>
        <w:jc w:val="both"/>
        <w:rPr>
          <w:rFonts w:ascii="Arial" w:hAnsi="Arial" w:cs="Arial"/>
          <w:sz w:val="32"/>
          <w:szCs w:val="32"/>
        </w:rPr>
      </w:pPr>
      <w:r w:rsidRPr="00E517C6">
        <w:rPr>
          <w:rFonts w:ascii="Arial" w:hAnsi="Arial" w:cs="Arial"/>
          <w:bCs/>
          <w:sz w:val="24"/>
          <w:szCs w:val="24"/>
        </w:rPr>
        <w:t>According to Jesus, why were the Sadducees in error? (24) What did Jesus teach about what God will do to the dead when they rise? (26; 1Co 15: 51-52</w:t>
      </w:r>
      <w:r w:rsidRPr="00E517C6">
        <w:rPr>
          <w:rFonts w:ascii="Arial" w:hAnsi="Arial" w:cs="Arial"/>
          <w:bCs/>
          <w:sz w:val="24"/>
          <w:szCs w:val="24"/>
          <w:vertAlign w:val="superscript"/>
        </w:rPr>
        <w:footnoteReference w:id="4"/>
      </w:r>
      <w:r w:rsidRPr="00E517C6">
        <w:rPr>
          <w:rFonts w:ascii="Arial" w:hAnsi="Arial" w:cs="Arial"/>
          <w:bCs/>
          <w:sz w:val="24"/>
          <w:szCs w:val="24"/>
        </w:rPr>
        <w:t>) What implications does this have for marriage in heaven? How does this give hope to the fatalistic Sadducees?</w:t>
      </w:r>
      <w:r w:rsidR="00726877" w:rsidRPr="000313D7">
        <w:rPr>
          <w:rFonts w:ascii="Arial" w:eastAsia="Times New Roman" w:hAnsi="Arial" w:cs="Arial"/>
          <w:color w:val="000000"/>
          <w:sz w:val="32"/>
          <w:szCs w:val="32"/>
          <w:lang w:eastAsia="en-ZA"/>
        </w:rPr>
        <w:t xml:space="preserve"> </w:t>
      </w:r>
    </w:p>
    <w:p w14:paraId="0E992519" w14:textId="77777777" w:rsidR="007E0A8F" w:rsidRPr="00356187" w:rsidRDefault="007E0A8F" w:rsidP="007E0A8F">
      <w:pPr>
        <w:spacing w:after="0" w:line="360" w:lineRule="auto"/>
        <w:jc w:val="both"/>
        <w:rPr>
          <w:rFonts w:ascii="Arial" w:hAnsi="Arial" w:cs="Arial"/>
          <w:sz w:val="24"/>
          <w:szCs w:val="24"/>
        </w:rPr>
      </w:pPr>
    </w:p>
    <w:p w14:paraId="28700EBB" w14:textId="17323C83" w:rsidR="00512284" w:rsidRPr="00E517C6" w:rsidRDefault="00E517C6" w:rsidP="006807D8">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Pr>
          <w:rFonts w:ascii="Arial" w:eastAsia="Times New Roman" w:hAnsi="Arial" w:cs="Arial"/>
          <w:bCs/>
          <w:color w:val="000000"/>
          <w:sz w:val="24"/>
          <w:szCs w:val="24"/>
          <w:lang w:eastAsia="en-ZA"/>
        </w:rPr>
        <w:t xml:space="preserve">Read verse 26. How does this quote from Exodus 3:6 show </w:t>
      </w:r>
      <w:r w:rsidRPr="003B77B3">
        <w:rPr>
          <w:rFonts w:ascii="Arial" w:eastAsia="Times New Roman" w:hAnsi="Arial" w:cs="Arial"/>
          <w:bCs/>
          <w:color w:val="000000"/>
          <w:sz w:val="24"/>
          <w:szCs w:val="24"/>
          <w:lang w:eastAsia="en-ZA"/>
        </w:rPr>
        <w:t xml:space="preserve">that </w:t>
      </w:r>
      <w:r>
        <w:rPr>
          <w:rFonts w:ascii="Arial" w:eastAsia="Times New Roman" w:hAnsi="Arial" w:cs="Arial"/>
          <w:bCs/>
          <w:color w:val="000000"/>
          <w:sz w:val="24"/>
          <w:szCs w:val="24"/>
          <w:lang w:eastAsia="en-ZA"/>
        </w:rPr>
        <w:t xml:space="preserve">God is living? That </w:t>
      </w:r>
      <w:r w:rsidRPr="003B77B3">
        <w:rPr>
          <w:rFonts w:ascii="Arial" w:eastAsia="Times New Roman" w:hAnsi="Arial" w:cs="Arial"/>
          <w:bCs/>
          <w:color w:val="000000"/>
          <w:sz w:val="24"/>
          <w:szCs w:val="24"/>
          <w:lang w:eastAsia="en-ZA"/>
        </w:rPr>
        <w:t xml:space="preserve">Abraham, Isaac, and Jacob resurrected from the dead and are </w:t>
      </w:r>
      <w:r>
        <w:rPr>
          <w:rFonts w:ascii="Arial" w:eastAsia="Times New Roman" w:hAnsi="Arial" w:cs="Arial"/>
          <w:bCs/>
          <w:color w:val="000000"/>
          <w:sz w:val="24"/>
          <w:szCs w:val="24"/>
          <w:lang w:eastAsia="en-ZA"/>
        </w:rPr>
        <w:t xml:space="preserve">also </w:t>
      </w:r>
      <w:r w:rsidRPr="003B77B3">
        <w:rPr>
          <w:rFonts w:ascii="Arial" w:eastAsia="Times New Roman" w:hAnsi="Arial" w:cs="Arial"/>
          <w:bCs/>
          <w:color w:val="000000"/>
          <w:sz w:val="24"/>
          <w:szCs w:val="24"/>
          <w:lang w:eastAsia="en-ZA"/>
        </w:rPr>
        <w:t>living with God? (26, Exodus 3:6</w:t>
      </w:r>
      <w:r>
        <w:rPr>
          <w:rStyle w:val="FootnoteReference"/>
          <w:rFonts w:ascii="Arial" w:eastAsia="Times New Roman" w:hAnsi="Arial" w:cs="Arial"/>
          <w:bCs/>
          <w:color w:val="000000"/>
          <w:sz w:val="24"/>
          <w:szCs w:val="24"/>
          <w:lang w:eastAsia="en-ZA"/>
        </w:rPr>
        <w:footnoteReference w:id="5"/>
      </w:r>
      <w:r w:rsidRPr="003B77B3">
        <w:rPr>
          <w:rFonts w:ascii="Arial" w:eastAsia="Times New Roman" w:hAnsi="Arial" w:cs="Arial"/>
          <w:bCs/>
          <w:color w:val="000000"/>
          <w:sz w:val="24"/>
          <w:szCs w:val="24"/>
          <w:lang w:eastAsia="en-ZA"/>
        </w:rPr>
        <w:t>)</w:t>
      </w:r>
    </w:p>
    <w:p w14:paraId="574B2B41" w14:textId="77777777" w:rsidR="00E517C6" w:rsidRPr="00E517C6" w:rsidRDefault="00E517C6" w:rsidP="00E517C6">
      <w:pPr>
        <w:pStyle w:val="ListParagraph"/>
        <w:rPr>
          <w:rFonts w:ascii="Arial" w:eastAsia="Times New Roman" w:hAnsi="Arial" w:cs="Arial"/>
          <w:color w:val="000000"/>
          <w:sz w:val="24"/>
          <w:szCs w:val="24"/>
          <w:lang w:eastAsia="en-ZA"/>
        </w:rPr>
      </w:pPr>
    </w:p>
    <w:p w14:paraId="7D483CA3" w14:textId="2E78BCF8" w:rsidR="00E517C6" w:rsidRPr="006807D8" w:rsidRDefault="00E517C6" w:rsidP="006807D8">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Pr>
          <w:rFonts w:ascii="Arial" w:eastAsia="Times New Roman" w:hAnsi="Arial" w:cs="Arial"/>
          <w:bCs/>
          <w:color w:val="000000"/>
          <w:sz w:val="24"/>
          <w:szCs w:val="24"/>
          <w:lang w:eastAsia="en-ZA"/>
        </w:rPr>
        <w:t xml:space="preserve">Read verse 27. Who does the “living” refer to? </w:t>
      </w:r>
      <w:r w:rsidRPr="003B77B3">
        <w:rPr>
          <w:rFonts w:ascii="Arial" w:eastAsia="Times New Roman" w:hAnsi="Arial" w:cs="Arial"/>
          <w:bCs/>
          <w:color w:val="000000"/>
          <w:sz w:val="24"/>
          <w:szCs w:val="24"/>
          <w:lang w:eastAsia="en-ZA"/>
        </w:rPr>
        <w:t xml:space="preserve">What does it mean to </w:t>
      </w:r>
      <w:r>
        <w:rPr>
          <w:rFonts w:ascii="Arial" w:eastAsia="Times New Roman" w:hAnsi="Arial" w:cs="Arial"/>
          <w:bCs/>
          <w:color w:val="000000"/>
          <w:sz w:val="24"/>
          <w:szCs w:val="24"/>
          <w:lang w:eastAsia="en-ZA"/>
        </w:rPr>
        <w:t>you</w:t>
      </w:r>
      <w:r w:rsidRPr="003B77B3">
        <w:rPr>
          <w:rFonts w:ascii="Arial" w:eastAsia="Times New Roman" w:hAnsi="Arial" w:cs="Arial"/>
          <w:bCs/>
          <w:color w:val="000000"/>
          <w:sz w:val="24"/>
          <w:szCs w:val="24"/>
          <w:lang w:eastAsia="en-ZA"/>
        </w:rPr>
        <w:t xml:space="preserve"> </w:t>
      </w:r>
      <w:r>
        <w:rPr>
          <w:rFonts w:ascii="Arial" w:eastAsia="Times New Roman" w:hAnsi="Arial" w:cs="Arial"/>
          <w:bCs/>
          <w:color w:val="000000"/>
          <w:sz w:val="24"/>
          <w:szCs w:val="24"/>
          <w:lang w:eastAsia="en-ZA"/>
        </w:rPr>
        <w:t>that God is living? What hope can we have in the God of the living as we live in this world?</w:t>
      </w:r>
    </w:p>
    <w:sectPr w:rsidR="00E517C6" w:rsidRPr="006807D8" w:rsidSect="00DA1B27">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820E6" w14:textId="77777777" w:rsidR="000D63BC" w:rsidRDefault="000D63BC" w:rsidP="009B2D41">
      <w:pPr>
        <w:spacing w:after="0" w:line="240" w:lineRule="auto"/>
      </w:pPr>
      <w:r>
        <w:separator/>
      </w:r>
    </w:p>
  </w:endnote>
  <w:endnote w:type="continuationSeparator" w:id="0">
    <w:p w14:paraId="7F0B53B9" w14:textId="77777777" w:rsidR="000D63BC" w:rsidRDefault="000D63BC" w:rsidP="009B2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C2614" w14:textId="77777777" w:rsidR="000D63BC" w:rsidRDefault="000D63BC" w:rsidP="009B2D41">
      <w:pPr>
        <w:spacing w:after="0" w:line="240" w:lineRule="auto"/>
      </w:pPr>
      <w:r>
        <w:separator/>
      </w:r>
    </w:p>
  </w:footnote>
  <w:footnote w:type="continuationSeparator" w:id="0">
    <w:p w14:paraId="16D0ADD8" w14:textId="77777777" w:rsidR="000D63BC" w:rsidRDefault="000D63BC" w:rsidP="009B2D41">
      <w:pPr>
        <w:spacing w:after="0" w:line="240" w:lineRule="auto"/>
      </w:pPr>
      <w:r>
        <w:continuationSeparator/>
      </w:r>
    </w:p>
  </w:footnote>
  <w:footnote w:id="1">
    <w:p w14:paraId="590317BF" w14:textId="77777777" w:rsidR="00E517C6" w:rsidRDefault="00E517C6" w:rsidP="00E517C6">
      <w:pPr>
        <w:pStyle w:val="FootnoteText"/>
      </w:pPr>
      <w:r>
        <w:rPr>
          <w:rStyle w:val="FootnoteReference"/>
        </w:rPr>
        <w:footnoteRef/>
      </w:r>
      <w:r>
        <w:t xml:space="preserve"> </w:t>
      </w:r>
      <w:r w:rsidRPr="000473A8">
        <w:t>Sadducees were members of a Palestinian sect, consisting ma</w:t>
      </w:r>
      <w:r>
        <w:t xml:space="preserve">inly of priests and aristocrats. </w:t>
      </w:r>
      <w:r w:rsidRPr="000473A8">
        <w:t xml:space="preserve"> </w:t>
      </w:r>
      <w:r>
        <w:t xml:space="preserve">They were </w:t>
      </w:r>
      <w:r w:rsidRPr="000473A8">
        <w:t xml:space="preserve">differed from the Pharisees chiefly in its literal interpretation of the Bible, rejection </w:t>
      </w:r>
      <w:r>
        <w:t>of oral laws and traditions, the</w:t>
      </w:r>
      <w:r w:rsidRPr="000473A8">
        <w:t xml:space="preserve"> denial of an afterlife and the coming of the Messiah</w:t>
      </w:r>
      <w:r>
        <w:t>.</w:t>
      </w:r>
    </w:p>
  </w:footnote>
  <w:footnote w:id="2">
    <w:p w14:paraId="66B2D9C5" w14:textId="77777777" w:rsidR="00E517C6" w:rsidRDefault="00E517C6" w:rsidP="00E517C6">
      <w:pPr>
        <w:pStyle w:val="FootnoteText"/>
      </w:pPr>
      <w:r>
        <w:rPr>
          <w:rStyle w:val="FootnoteReference"/>
        </w:rPr>
        <w:footnoteRef/>
      </w:r>
      <w:r>
        <w:t xml:space="preserve"> </w:t>
      </w:r>
      <w:r w:rsidRPr="008C1290">
        <w:rPr>
          <w:b/>
        </w:rPr>
        <w:t>2 Corinthians 5:10</w:t>
      </w:r>
      <w:r>
        <w:t xml:space="preserve"> </w:t>
      </w:r>
      <w:r w:rsidRPr="008C1290">
        <w:t>For we must all appear before the judgment seat of Christ, so that each one may receive what is due for what he has done in the body, whether good or evil.”</w:t>
      </w:r>
    </w:p>
  </w:footnote>
  <w:footnote w:id="3">
    <w:p w14:paraId="76593D2B" w14:textId="77777777" w:rsidR="00E517C6" w:rsidRPr="00F2696B" w:rsidRDefault="00E517C6" w:rsidP="00E517C6">
      <w:pPr>
        <w:pStyle w:val="FootnoteText"/>
      </w:pPr>
      <w:r>
        <w:rPr>
          <w:rStyle w:val="FootnoteReference"/>
        </w:rPr>
        <w:footnoteRef/>
      </w:r>
      <w:r>
        <w:t xml:space="preserve"> </w:t>
      </w:r>
      <w:r w:rsidRPr="00C56029">
        <w:t>Moses gave the law of levirate marriage, which prescribed what should happen when a man died with no heirs. The law was primarily motivated by the desire to keep the brother’s inheritance in the family.</w:t>
      </w:r>
    </w:p>
  </w:footnote>
  <w:footnote w:id="4">
    <w:p w14:paraId="45D433C5" w14:textId="77777777" w:rsidR="00E517C6" w:rsidRDefault="00E517C6" w:rsidP="00E517C6">
      <w:pPr>
        <w:pStyle w:val="FootnoteText"/>
      </w:pPr>
      <w:r>
        <w:rPr>
          <w:rStyle w:val="FootnoteReference"/>
        </w:rPr>
        <w:footnoteRef/>
      </w:r>
      <w:r>
        <w:t xml:space="preserve"> </w:t>
      </w:r>
      <w:r w:rsidRPr="00F2696B">
        <w:rPr>
          <w:b/>
        </w:rPr>
        <w:t xml:space="preserve">1 Corinthians 15:51-52 </w:t>
      </w:r>
      <w:r>
        <w:t xml:space="preserve">- </w:t>
      </w:r>
      <w:r w:rsidRPr="00F2696B">
        <w:t>Listen, I tell you a mystery: We will not all slee</w:t>
      </w:r>
      <w:r>
        <w:t xml:space="preserve">p, but we will all be changed— </w:t>
      </w:r>
      <w:r w:rsidRPr="00F2696B">
        <w:t>in a flash, in the twinkling of an eye, at the last trumpet. For the trumpet will sound, the dead will be raised imperishable, and we will be changed.</w:t>
      </w:r>
    </w:p>
  </w:footnote>
  <w:footnote w:id="5">
    <w:p w14:paraId="7E262DEF" w14:textId="77777777" w:rsidR="00E517C6" w:rsidRDefault="00E517C6" w:rsidP="00E517C6">
      <w:pPr>
        <w:pStyle w:val="FootnoteText"/>
      </w:pPr>
      <w:r>
        <w:rPr>
          <w:rStyle w:val="FootnoteReference"/>
        </w:rPr>
        <w:footnoteRef/>
      </w:r>
      <w:r>
        <w:t xml:space="preserve"> </w:t>
      </w:r>
      <w:r>
        <w:rPr>
          <w:b/>
        </w:rPr>
        <w:t xml:space="preserve">Exodus 3:6 - </w:t>
      </w:r>
      <w:r w:rsidRPr="004936A6">
        <w:t>Then he said, "I am the God of your father, the God of Abraham, the God of Isaac and the God of Jacob." At this, Moses hid his face, because he was afraid to look at God.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16865"/>
    <w:multiLevelType w:val="hybridMultilevel"/>
    <w:tmpl w:val="8EA6FE8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9045BC"/>
    <w:multiLevelType w:val="hybridMultilevel"/>
    <w:tmpl w:val="7890B7C4"/>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203D732C"/>
    <w:multiLevelType w:val="hybridMultilevel"/>
    <w:tmpl w:val="7EFAD4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EBE77F3"/>
    <w:multiLevelType w:val="hybridMultilevel"/>
    <w:tmpl w:val="EB0238A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2151BD8"/>
    <w:multiLevelType w:val="hybridMultilevel"/>
    <w:tmpl w:val="A582D43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28774A5"/>
    <w:multiLevelType w:val="hybridMultilevel"/>
    <w:tmpl w:val="569655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81930F3"/>
    <w:multiLevelType w:val="hybridMultilevel"/>
    <w:tmpl w:val="2FFC595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AB4642A"/>
    <w:multiLevelType w:val="hybridMultilevel"/>
    <w:tmpl w:val="EF8C8A24"/>
    <w:lvl w:ilvl="0" w:tplc="08090001">
      <w:start w:val="1"/>
      <w:numFmt w:val="bullet"/>
      <w:lvlText w:val=""/>
      <w:lvlJc w:val="left"/>
      <w:pPr>
        <w:ind w:left="786" w:hanging="360"/>
      </w:pPr>
      <w:rPr>
        <w:rFonts w:ascii="Symbol" w:hAnsi="Symbol" w:cs="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cs="Wingdings" w:hint="default"/>
      </w:rPr>
    </w:lvl>
    <w:lvl w:ilvl="3" w:tplc="08090001" w:tentative="1">
      <w:start w:val="1"/>
      <w:numFmt w:val="bullet"/>
      <w:lvlText w:val=""/>
      <w:lvlJc w:val="left"/>
      <w:pPr>
        <w:ind w:left="2946" w:hanging="360"/>
      </w:pPr>
      <w:rPr>
        <w:rFonts w:ascii="Symbol" w:hAnsi="Symbol" w:cs="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cs="Wingdings" w:hint="default"/>
      </w:rPr>
    </w:lvl>
    <w:lvl w:ilvl="6" w:tplc="08090001" w:tentative="1">
      <w:start w:val="1"/>
      <w:numFmt w:val="bullet"/>
      <w:lvlText w:val=""/>
      <w:lvlJc w:val="left"/>
      <w:pPr>
        <w:ind w:left="5106" w:hanging="360"/>
      </w:pPr>
      <w:rPr>
        <w:rFonts w:ascii="Symbol" w:hAnsi="Symbol" w:cs="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cs="Wingdings" w:hint="default"/>
      </w:rPr>
    </w:lvl>
  </w:abstractNum>
  <w:abstractNum w:abstractNumId="8" w15:restartNumberingAfterBreak="0">
    <w:nsid w:val="648B66D2"/>
    <w:multiLevelType w:val="hybridMultilevel"/>
    <w:tmpl w:val="99A864F4"/>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65F81739"/>
    <w:multiLevelType w:val="hybridMultilevel"/>
    <w:tmpl w:val="28ACC7FC"/>
    <w:lvl w:ilvl="0" w:tplc="08090001">
      <w:start w:val="1"/>
      <w:numFmt w:val="bullet"/>
      <w:lvlText w:val=""/>
      <w:lvlJc w:val="left"/>
      <w:pPr>
        <w:ind w:left="1146" w:hanging="360"/>
      </w:pPr>
      <w:rPr>
        <w:rFonts w:ascii="Symbol" w:hAnsi="Symbol" w:cs="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cs="Wingdings" w:hint="default"/>
      </w:rPr>
    </w:lvl>
    <w:lvl w:ilvl="3" w:tplc="08090001" w:tentative="1">
      <w:start w:val="1"/>
      <w:numFmt w:val="bullet"/>
      <w:lvlText w:val=""/>
      <w:lvlJc w:val="left"/>
      <w:pPr>
        <w:ind w:left="3306" w:hanging="360"/>
      </w:pPr>
      <w:rPr>
        <w:rFonts w:ascii="Symbol" w:hAnsi="Symbol" w:cs="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cs="Wingdings" w:hint="default"/>
      </w:rPr>
    </w:lvl>
    <w:lvl w:ilvl="6" w:tplc="08090001" w:tentative="1">
      <w:start w:val="1"/>
      <w:numFmt w:val="bullet"/>
      <w:lvlText w:val=""/>
      <w:lvlJc w:val="left"/>
      <w:pPr>
        <w:ind w:left="5466" w:hanging="360"/>
      </w:pPr>
      <w:rPr>
        <w:rFonts w:ascii="Symbol" w:hAnsi="Symbol" w:cs="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cs="Wingdings" w:hint="default"/>
      </w:rPr>
    </w:lvl>
  </w:abstractNum>
  <w:abstractNum w:abstractNumId="10" w15:restartNumberingAfterBreak="0">
    <w:nsid w:val="73FB414C"/>
    <w:multiLevelType w:val="hybridMultilevel"/>
    <w:tmpl w:val="6EAC149C"/>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760B5D19"/>
    <w:multiLevelType w:val="hybridMultilevel"/>
    <w:tmpl w:val="177A2960"/>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79017FC7"/>
    <w:multiLevelType w:val="hybridMultilevel"/>
    <w:tmpl w:val="7ACE9008"/>
    <w:lvl w:ilvl="0" w:tplc="FCA85722">
      <w:start w:val="1"/>
      <w:numFmt w:val="decimal"/>
      <w:lvlText w:val="%1."/>
      <w:lvlJc w:val="left"/>
      <w:pPr>
        <w:ind w:left="720" w:hanging="360"/>
      </w:pPr>
      <w:rPr>
        <w:b w:val="0"/>
        <w:bCs w:val="0"/>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7F4A1813"/>
    <w:multiLevelType w:val="hybridMultilevel"/>
    <w:tmpl w:val="8E4EBA56"/>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11"/>
  </w:num>
  <w:num w:numId="5">
    <w:abstractNumId w:val="13"/>
  </w:num>
  <w:num w:numId="6">
    <w:abstractNumId w:val="10"/>
  </w:num>
  <w:num w:numId="7">
    <w:abstractNumId w:val="12"/>
  </w:num>
  <w:num w:numId="8">
    <w:abstractNumId w:val="9"/>
  </w:num>
  <w:num w:numId="9">
    <w:abstractNumId w:val="8"/>
  </w:num>
  <w:num w:numId="10">
    <w:abstractNumId w:val="6"/>
  </w:num>
  <w:num w:numId="11">
    <w:abstractNumId w:val="5"/>
  </w:num>
  <w:num w:numId="12">
    <w:abstractNumId w:val="3"/>
  </w:num>
  <w:num w:numId="13">
    <w:abstractNumId w:val="0"/>
  </w:num>
  <w:num w:numId="1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40D"/>
    <w:rsid w:val="00001A1A"/>
    <w:rsid w:val="000144F0"/>
    <w:rsid w:val="00020785"/>
    <w:rsid w:val="00022E83"/>
    <w:rsid w:val="000313D7"/>
    <w:rsid w:val="000340ED"/>
    <w:rsid w:val="00035780"/>
    <w:rsid w:val="00041C31"/>
    <w:rsid w:val="000463E5"/>
    <w:rsid w:val="0005026A"/>
    <w:rsid w:val="00060162"/>
    <w:rsid w:val="00064116"/>
    <w:rsid w:val="00087774"/>
    <w:rsid w:val="000910A2"/>
    <w:rsid w:val="00091ACE"/>
    <w:rsid w:val="000A02E9"/>
    <w:rsid w:val="000A1236"/>
    <w:rsid w:val="000A2444"/>
    <w:rsid w:val="000B3B01"/>
    <w:rsid w:val="000C7D5C"/>
    <w:rsid w:val="000D067F"/>
    <w:rsid w:val="000D63BC"/>
    <w:rsid w:val="000E52A5"/>
    <w:rsid w:val="00100F2D"/>
    <w:rsid w:val="00101B66"/>
    <w:rsid w:val="00104068"/>
    <w:rsid w:val="00113E3A"/>
    <w:rsid w:val="00120707"/>
    <w:rsid w:val="00122AA7"/>
    <w:rsid w:val="00123F01"/>
    <w:rsid w:val="0013016E"/>
    <w:rsid w:val="00160FC9"/>
    <w:rsid w:val="00161548"/>
    <w:rsid w:val="00165DAE"/>
    <w:rsid w:val="00177100"/>
    <w:rsid w:val="00186667"/>
    <w:rsid w:val="0019720B"/>
    <w:rsid w:val="001A129C"/>
    <w:rsid w:val="001A6BC3"/>
    <w:rsid w:val="001A7C45"/>
    <w:rsid w:val="001B2DCA"/>
    <w:rsid w:val="001C12B9"/>
    <w:rsid w:val="001E6769"/>
    <w:rsid w:val="002160C9"/>
    <w:rsid w:val="00222BCA"/>
    <w:rsid w:val="00232603"/>
    <w:rsid w:val="0024168F"/>
    <w:rsid w:val="00242EC4"/>
    <w:rsid w:val="00251E45"/>
    <w:rsid w:val="002540AB"/>
    <w:rsid w:val="002556DF"/>
    <w:rsid w:val="00262940"/>
    <w:rsid w:val="0026459C"/>
    <w:rsid w:val="00266DB1"/>
    <w:rsid w:val="0028158E"/>
    <w:rsid w:val="0028758F"/>
    <w:rsid w:val="00291507"/>
    <w:rsid w:val="002E435F"/>
    <w:rsid w:val="002E4BCC"/>
    <w:rsid w:val="002F6071"/>
    <w:rsid w:val="003064B5"/>
    <w:rsid w:val="00317DF4"/>
    <w:rsid w:val="00320F7C"/>
    <w:rsid w:val="00321B81"/>
    <w:rsid w:val="00324459"/>
    <w:rsid w:val="0032458C"/>
    <w:rsid w:val="00340C0E"/>
    <w:rsid w:val="00350C31"/>
    <w:rsid w:val="003510EE"/>
    <w:rsid w:val="00356187"/>
    <w:rsid w:val="0036366D"/>
    <w:rsid w:val="00365D7D"/>
    <w:rsid w:val="00372F24"/>
    <w:rsid w:val="00384A93"/>
    <w:rsid w:val="0039504C"/>
    <w:rsid w:val="00397BE0"/>
    <w:rsid w:val="003A7E0F"/>
    <w:rsid w:val="003C51E2"/>
    <w:rsid w:val="003D07E1"/>
    <w:rsid w:val="00404E36"/>
    <w:rsid w:val="00405503"/>
    <w:rsid w:val="004102F6"/>
    <w:rsid w:val="0041386E"/>
    <w:rsid w:val="00424CCB"/>
    <w:rsid w:val="00426F23"/>
    <w:rsid w:val="004513A8"/>
    <w:rsid w:val="004607D8"/>
    <w:rsid w:val="00462921"/>
    <w:rsid w:val="004645BF"/>
    <w:rsid w:val="00465072"/>
    <w:rsid w:val="00465F6D"/>
    <w:rsid w:val="004725B3"/>
    <w:rsid w:val="00481733"/>
    <w:rsid w:val="00483D7C"/>
    <w:rsid w:val="00493251"/>
    <w:rsid w:val="0049440D"/>
    <w:rsid w:val="004B2E04"/>
    <w:rsid w:val="004B7344"/>
    <w:rsid w:val="004B7BF1"/>
    <w:rsid w:val="004C56E3"/>
    <w:rsid w:val="004C6A2B"/>
    <w:rsid w:val="004D5AC2"/>
    <w:rsid w:val="004E095C"/>
    <w:rsid w:val="004E33DA"/>
    <w:rsid w:val="004E4280"/>
    <w:rsid w:val="004F2E91"/>
    <w:rsid w:val="004F4E2B"/>
    <w:rsid w:val="00501E70"/>
    <w:rsid w:val="00512284"/>
    <w:rsid w:val="00512EA0"/>
    <w:rsid w:val="005142F6"/>
    <w:rsid w:val="00514E26"/>
    <w:rsid w:val="005155BF"/>
    <w:rsid w:val="00515ABF"/>
    <w:rsid w:val="005201D8"/>
    <w:rsid w:val="005242BB"/>
    <w:rsid w:val="00532ED4"/>
    <w:rsid w:val="00533ECC"/>
    <w:rsid w:val="00536BA4"/>
    <w:rsid w:val="00537B2C"/>
    <w:rsid w:val="0054084B"/>
    <w:rsid w:val="00556689"/>
    <w:rsid w:val="00557641"/>
    <w:rsid w:val="00561BED"/>
    <w:rsid w:val="00584D6F"/>
    <w:rsid w:val="005872D2"/>
    <w:rsid w:val="005908C1"/>
    <w:rsid w:val="005A1953"/>
    <w:rsid w:val="005A2B0D"/>
    <w:rsid w:val="005C20DF"/>
    <w:rsid w:val="005E0554"/>
    <w:rsid w:val="005E19EE"/>
    <w:rsid w:val="005E7E48"/>
    <w:rsid w:val="0060269D"/>
    <w:rsid w:val="00603676"/>
    <w:rsid w:val="006105C2"/>
    <w:rsid w:val="0062362A"/>
    <w:rsid w:val="0062656D"/>
    <w:rsid w:val="00635CE4"/>
    <w:rsid w:val="006364BA"/>
    <w:rsid w:val="00637B90"/>
    <w:rsid w:val="00645A5C"/>
    <w:rsid w:val="0064667B"/>
    <w:rsid w:val="00665540"/>
    <w:rsid w:val="006744BF"/>
    <w:rsid w:val="006807D8"/>
    <w:rsid w:val="006A025F"/>
    <w:rsid w:val="006B13D9"/>
    <w:rsid w:val="006B331D"/>
    <w:rsid w:val="006C2B85"/>
    <w:rsid w:val="006C5C8A"/>
    <w:rsid w:val="006D2E7C"/>
    <w:rsid w:val="006D7556"/>
    <w:rsid w:val="006E3413"/>
    <w:rsid w:val="006E3663"/>
    <w:rsid w:val="006F6893"/>
    <w:rsid w:val="00703EBE"/>
    <w:rsid w:val="00714443"/>
    <w:rsid w:val="00717149"/>
    <w:rsid w:val="00720F8F"/>
    <w:rsid w:val="00726877"/>
    <w:rsid w:val="00743CD1"/>
    <w:rsid w:val="007646BB"/>
    <w:rsid w:val="007672CA"/>
    <w:rsid w:val="00770496"/>
    <w:rsid w:val="007753C7"/>
    <w:rsid w:val="007759E7"/>
    <w:rsid w:val="00783281"/>
    <w:rsid w:val="007912D7"/>
    <w:rsid w:val="007A084E"/>
    <w:rsid w:val="007A0D52"/>
    <w:rsid w:val="007A2D0C"/>
    <w:rsid w:val="007C09C1"/>
    <w:rsid w:val="007E0A8F"/>
    <w:rsid w:val="007E2458"/>
    <w:rsid w:val="007E3F30"/>
    <w:rsid w:val="007F0181"/>
    <w:rsid w:val="007F28A3"/>
    <w:rsid w:val="007F67F4"/>
    <w:rsid w:val="008012B6"/>
    <w:rsid w:val="00801579"/>
    <w:rsid w:val="00802333"/>
    <w:rsid w:val="00821CDD"/>
    <w:rsid w:val="008237D2"/>
    <w:rsid w:val="008252BB"/>
    <w:rsid w:val="0082550C"/>
    <w:rsid w:val="0082597C"/>
    <w:rsid w:val="00834808"/>
    <w:rsid w:val="00840CC6"/>
    <w:rsid w:val="008510FA"/>
    <w:rsid w:val="0085426F"/>
    <w:rsid w:val="00857884"/>
    <w:rsid w:val="00861CBC"/>
    <w:rsid w:val="00865143"/>
    <w:rsid w:val="00865CE7"/>
    <w:rsid w:val="008818AB"/>
    <w:rsid w:val="00892117"/>
    <w:rsid w:val="008A10EB"/>
    <w:rsid w:val="008A13BF"/>
    <w:rsid w:val="008D501C"/>
    <w:rsid w:val="008D58B5"/>
    <w:rsid w:val="008E6BC4"/>
    <w:rsid w:val="008F77F0"/>
    <w:rsid w:val="00914FCF"/>
    <w:rsid w:val="00921662"/>
    <w:rsid w:val="00925900"/>
    <w:rsid w:val="0094151D"/>
    <w:rsid w:val="0095046C"/>
    <w:rsid w:val="0096003E"/>
    <w:rsid w:val="00966436"/>
    <w:rsid w:val="00967A7D"/>
    <w:rsid w:val="00970658"/>
    <w:rsid w:val="00974853"/>
    <w:rsid w:val="009773A6"/>
    <w:rsid w:val="009813E6"/>
    <w:rsid w:val="00992CE5"/>
    <w:rsid w:val="0099696A"/>
    <w:rsid w:val="00996E6D"/>
    <w:rsid w:val="009B2D41"/>
    <w:rsid w:val="009C46A3"/>
    <w:rsid w:val="009D6E53"/>
    <w:rsid w:val="009E1C06"/>
    <w:rsid w:val="009F04FA"/>
    <w:rsid w:val="00A00027"/>
    <w:rsid w:val="00A07D21"/>
    <w:rsid w:val="00A113CB"/>
    <w:rsid w:val="00A11991"/>
    <w:rsid w:val="00A11AF5"/>
    <w:rsid w:val="00A12A77"/>
    <w:rsid w:val="00A239FB"/>
    <w:rsid w:val="00A2581C"/>
    <w:rsid w:val="00A353B5"/>
    <w:rsid w:val="00A40767"/>
    <w:rsid w:val="00A7090A"/>
    <w:rsid w:val="00A7251E"/>
    <w:rsid w:val="00A7253A"/>
    <w:rsid w:val="00A76977"/>
    <w:rsid w:val="00A82A25"/>
    <w:rsid w:val="00A96658"/>
    <w:rsid w:val="00A97A4B"/>
    <w:rsid w:val="00AB4755"/>
    <w:rsid w:val="00AB6608"/>
    <w:rsid w:val="00AC32F2"/>
    <w:rsid w:val="00AD53EB"/>
    <w:rsid w:val="00AD5765"/>
    <w:rsid w:val="00AE0C1A"/>
    <w:rsid w:val="00AF1512"/>
    <w:rsid w:val="00B030EB"/>
    <w:rsid w:val="00B1749A"/>
    <w:rsid w:val="00B17B77"/>
    <w:rsid w:val="00B207EA"/>
    <w:rsid w:val="00B22002"/>
    <w:rsid w:val="00B27179"/>
    <w:rsid w:val="00B47718"/>
    <w:rsid w:val="00B55F0B"/>
    <w:rsid w:val="00B63EAC"/>
    <w:rsid w:val="00B7586B"/>
    <w:rsid w:val="00B91D12"/>
    <w:rsid w:val="00B93CC2"/>
    <w:rsid w:val="00BA6D33"/>
    <w:rsid w:val="00BB0AF8"/>
    <w:rsid w:val="00BB6CF4"/>
    <w:rsid w:val="00BB6F06"/>
    <w:rsid w:val="00BB7464"/>
    <w:rsid w:val="00BC1A3E"/>
    <w:rsid w:val="00BD3E95"/>
    <w:rsid w:val="00BD541F"/>
    <w:rsid w:val="00BE55D8"/>
    <w:rsid w:val="00BE65F8"/>
    <w:rsid w:val="00BF0AE8"/>
    <w:rsid w:val="00BF6CA7"/>
    <w:rsid w:val="00C117CE"/>
    <w:rsid w:val="00C13798"/>
    <w:rsid w:val="00C35B54"/>
    <w:rsid w:val="00C40163"/>
    <w:rsid w:val="00C4245D"/>
    <w:rsid w:val="00C64B01"/>
    <w:rsid w:val="00C74345"/>
    <w:rsid w:val="00C96D54"/>
    <w:rsid w:val="00CB0E31"/>
    <w:rsid w:val="00CB19EC"/>
    <w:rsid w:val="00CC5737"/>
    <w:rsid w:val="00CE0E87"/>
    <w:rsid w:val="00CF06BC"/>
    <w:rsid w:val="00CF68F4"/>
    <w:rsid w:val="00D03F58"/>
    <w:rsid w:val="00D07AC7"/>
    <w:rsid w:val="00D15858"/>
    <w:rsid w:val="00D212C9"/>
    <w:rsid w:val="00D21C62"/>
    <w:rsid w:val="00D2342B"/>
    <w:rsid w:val="00D31F93"/>
    <w:rsid w:val="00D3520F"/>
    <w:rsid w:val="00D61AFC"/>
    <w:rsid w:val="00D71C83"/>
    <w:rsid w:val="00D72F6E"/>
    <w:rsid w:val="00D828E1"/>
    <w:rsid w:val="00D836D5"/>
    <w:rsid w:val="00D932E6"/>
    <w:rsid w:val="00DA15E0"/>
    <w:rsid w:val="00DA1B27"/>
    <w:rsid w:val="00DB397F"/>
    <w:rsid w:val="00DD4EFA"/>
    <w:rsid w:val="00DE4006"/>
    <w:rsid w:val="00DE4FA5"/>
    <w:rsid w:val="00DE638D"/>
    <w:rsid w:val="00E05D72"/>
    <w:rsid w:val="00E140D2"/>
    <w:rsid w:val="00E151AF"/>
    <w:rsid w:val="00E214D9"/>
    <w:rsid w:val="00E26B7C"/>
    <w:rsid w:val="00E304D4"/>
    <w:rsid w:val="00E366B2"/>
    <w:rsid w:val="00E43DC2"/>
    <w:rsid w:val="00E45D5F"/>
    <w:rsid w:val="00E517C6"/>
    <w:rsid w:val="00E51BBE"/>
    <w:rsid w:val="00E54E1F"/>
    <w:rsid w:val="00E62C9D"/>
    <w:rsid w:val="00E81975"/>
    <w:rsid w:val="00E8541E"/>
    <w:rsid w:val="00E915F4"/>
    <w:rsid w:val="00E940CC"/>
    <w:rsid w:val="00E94957"/>
    <w:rsid w:val="00E965FF"/>
    <w:rsid w:val="00EA5451"/>
    <w:rsid w:val="00EC091D"/>
    <w:rsid w:val="00EC15AD"/>
    <w:rsid w:val="00EC2915"/>
    <w:rsid w:val="00EC40EB"/>
    <w:rsid w:val="00ED23E7"/>
    <w:rsid w:val="00ED3F41"/>
    <w:rsid w:val="00ED7B67"/>
    <w:rsid w:val="00EE7E30"/>
    <w:rsid w:val="00EF3E0C"/>
    <w:rsid w:val="00F00221"/>
    <w:rsid w:val="00F03220"/>
    <w:rsid w:val="00F03BE5"/>
    <w:rsid w:val="00F070CF"/>
    <w:rsid w:val="00F07888"/>
    <w:rsid w:val="00F122F7"/>
    <w:rsid w:val="00F23986"/>
    <w:rsid w:val="00F27C58"/>
    <w:rsid w:val="00F340CD"/>
    <w:rsid w:val="00F372F8"/>
    <w:rsid w:val="00F37FEC"/>
    <w:rsid w:val="00F448D6"/>
    <w:rsid w:val="00F45995"/>
    <w:rsid w:val="00F45C95"/>
    <w:rsid w:val="00F607C7"/>
    <w:rsid w:val="00F64A68"/>
    <w:rsid w:val="00F73322"/>
    <w:rsid w:val="00F75F80"/>
    <w:rsid w:val="00F77686"/>
    <w:rsid w:val="00F85D4B"/>
    <w:rsid w:val="00F96680"/>
    <w:rsid w:val="00F96719"/>
    <w:rsid w:val="00FA2BE7"/>
    <w:rsid w:val="00FB22F7"/>
    <w:rsid w:val="00FC2E30"/>
    <w:rsid w:val="00FC64CC"/>
    <w:rsid w:val="00FD0118"/>
    <w:rsid w:val="00FD0365"/>
    <w:rsid w:val="00FD42AC"/>
    <w:rsid w:val="00FD677D"/>
    <w:rsid w:val="00FD7DF8"/>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CE52"/>
  <w15:docId w15:val="{199C5EE4-0B43-4281-8177-042D7C0D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9E7"/>
    <w:pPr>
      <w:ind w:left="720"/>
      <w:contextualSpacing/>
    </w:pPr>
  </w:style>
  <w:style w:type="character" w:styleId="Hyperlink">
    <w:name w:val="Hyperlink"/>
    <w:basedOn w:val="DefaultParagraphFont"/>
    <w:uiPriority w:val="99"/>
    <w:unhideWhenUsed/>
    <w:rsid w:val="00A11991"/>
    <w:rPr>
      <w:color w:val="0000FF"/>
      <w:u w:val="single"/>
    </w:rPr>
  </w:style>
  <w:style w:type="paragraph" w:styleId="NormalWeb">
    <w:name w:val="Normal (Web)"/>
    <w:basedOn w:val="Normal"/>
    <w:uiPriority w:val="99"/>
    <w:unhideWhenUsed/>
    <w:rsid w:val="00A1199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CommentReference">
    <w:name w:val="annotation reference"/>
    <w:basedOn w:val="DefaultParagraphFont"/>
    <w:uiPriority w:val="99"/>
    <w:semiHidden/>
    <w:unhideWhenUsed/>
    <w:rsid w:val="00EC091D"/>
    <w:rPr>
      <w:sz w:val="16"/>
      <w:szCs w:val="16"/>
    </w:rPr>
  </w:style>
  <w:style w:type="paragraph" w:styleId="CommentText">
    <w:name w:val="annotation text"/>
    <w:basedOn w:val="Normal"/>
    <w:link w:val="CommentTextChar"/>
    <w:uiPriority w:val="99"/>
    <w:semiHidden/>
    <w:unhideWhenUsed/>
    <w:rsid w:val="00EC091D"/>
    <w:pPr>
      <w:spacing w:after="160" w:line="240" w:lineRule="auto"/>
    </w:pPr>
    <w:rPr>
      <w:rFonts w:eastAsia="바탕"/>
      <w:sz w:val="20"/>
      <w:szCs w:val="20"/>
    </w:rPr>
  </w:style>
  <w:style w:type="character" w:customStyle="1" w:styleId="CommentTextChar">
    <w:name w:val="Comment Text Char"/>
    <w:basedOn w:val="DefaultParagraphFont"/>
    <w:link w:val="CommentText"/>
    <w:uiPriority w:val="99"/>
    <w:semiHidden/>
    <w:rsid w:val="00EC091D"/>
    <w:rPr>
      <w:rFonts w:eastAsia="바탕"/>
      <w:sz w:val="20"/>
      <w:szCs w:val="20"/>
    </w:rPr>
  </w:style>
  <w:style w:type="paragraph" w:styleId="FootnoteText">
    <w:name w:val="footnote text"/>
    <w:basedOn w:val="Normal"/>
    <w:link w:val="FootnoteTextChar"/>
    <w:uiPriority w:val="99"/>
    <w:semiHidden/>
    <w:unhideWhenUsed/>
    <w:rsid w:val="009B2D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D41"/>
    <w:rPr>
      <w:sz w:val="20"/>
      <w:szCs w:val="20"/>
    </w:rPr>
  </w:style>
  <w:style w:type="character" w:styleId="FootnoteReference">
    <w:name w:val="footnote reference"/>
    <w:basedOn w:val="DefaultParagraphFont"/>
    <w:uiPriority w:val="99"/>
    <w:semiHidden/>
    <w:unhideWhenUsed/>
    <w:rsid w:val="009B2D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05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GC Coetsee</dc:creator>
  <cp:lastModifiedBy>WonSuk Saehan Chung</cp:lastModifiedBy>
  <cp:revision>3</cp:revision>
  <cp:lastPrinted>2019-06-15T07:16:00Z</cp:lastPrinted>
  <dcterms:created xsi:type="dcterms:W3CDTF">2021-01-28T14:28:00Z</dcterms:created>
  <dcterms:modified xsi:type="dcterms:W3CDTF">2021-01-28T14:29:00Z</dcterms:modified>
</cp:coreProperties>
</file>